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A5320" w14:textId="77777777" w:rsidR="00450F65" w:rsidRPr="001B2788" w:rsidRDefault="006F3AF1">
      <w:pPr>
        <w:spacing w:after="0"/>
        <w:jc w:val="center"/>
        <w:rPr>
          <w:rFonts w:ascii="Times New Roman" w:hAnsi="Times New Roman" w:cs="Times New Roman"/>
          <w:b/>
          <w:bCs/>
          <w:lang w:val="sr-Latn-CS"/>
        </w:rPr>
      </w:pPr>
      <w:r>
        <w:rPr>
          <w:noProof/>
          <w:lang w:val="en-US" w:eastAsia="en-US"/>
        </w:rPr>
        <w:drawing>
          <wp:inline distT="0" distB="0" distL="0" distR="0" wp14:anchorId="30AEB02B" wp14:editId="38A92163">
            <wp:extent cx="914400" cy="98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69" t="-64" r="-69" b="-64"/>
                    <a:stretch>
                      <a:fillRect/>
                    </a:stretch>
                  </pic:blipFill>
                  <pic:spPr bwMode="auto">
                    <a:xfrm>
                      <a:off x="0" y="0"/>
                      <a:ext cx="914400" cy="981075"/>
                    </a:xfrm>
                    <a:prstGeom prst="rect">
                      <a:avLst/>
                    </a:prstGeom>
                    <a:solidFill>
                      <a:srgbClr val="FFFFFF"/>
                    </a:solidFill>
                    <a:ln>
                      <a:noFill/>
                    </a:ln>
                  </pic:spPr>
                </pic:pic>
              </a:graphicData>
            </a:graphic>
          </wp:inline>
        </w:drawing>
      </w:r>
    </w:p>
    <w:p w14:paraId="4A53AA72" w14:textId="77777777" w:rsidR="00450F65" w:rsidRPr="001B2788" w:rsidRDefault="00450F65">
      <w:pPr>
        <w:spacing w:after="0" w:line="240" w:lineRule="auto"/>
        <w:jc w:val="center"/>
        <w:rPr>
          <w:lang w:val="sr-Latn-CS"/>
        </w:rPr>
      </w:pPr>
      <w:r w:rsidRPr="001B2788">
        <w:rPr>
          <w:rFonts w:ascii="Times New Roman" w:hAnsi="Times New Roman" w:cs="Times New Roman"/>
          <w:b/>
          <w:bCs/>
          <w:lang w:val="sr-Latn-CS"/>
        </w:rPr>
        <w:t>Republika e Kosovës</w:t>
      </w:r>
    </w:p>
    <w:p w14:paraId="06BEBD9F" w14:textId="77777777" w:rsidR="00450F65" w:rsidRPr="001B2788" w:rsidRDefault="00450F65">
      <w:pPr>
        <w:spacing w:after="0" w:line="240" w:lineRule="auto"/>
        <w:jc w:val="center"/>
        <w:rPr>
          <w:lang w:val="sr-Latn-CS"/>
        </w:rPr>
      </w:pPr>
      <w:r w:rsidRPr="001B2788">
        <w:rPr>
          <w:rFonts w:ascii="Times New Roman" w:eastAsia="Batang" w:hAnsi="Times New Roman" w:cs="Times New Roman"/>
          <w:b/>
          <w:bCs/>
          <w:lang w:val="sr-Latn-CS"/>
        </w:rPr>
        <w:t xml:space="preserve">Republika Kosova - </w:t>
      </w:r>
      <w:r w:rsidRPr="001B2788">
        <w:rPr>
          <w:rFonts w:ascii="Times New Roman" w:hAnsi="Times New Roman" w:cs="Times New Roman"/>
          <w:b/>
          <w:bCs/>
          <w:lang w:val="sr-Latn-CS"/>
        </w:rPr>
        <w:t>Republic of Kosovo</w:t>
      </w:r>
    </w:p>
    <w:p w14:paraId="5E7D26F2" w14:textId="77777777" w:rsidR="00450F65" w:rsidRPr="001B2788" w:rsidRDefault="00450F65" w:rsidP="002571AE">
      <w:pPr>
        <w:pBdr>
          <w:top w:val="none" w:sz="0" w:space="0" w:color="000000"/>
          <w:left w:val="none" w:sz="0" w:space="0" w:color="000000"/>
          <w:bottom w:val="single" w:sz="12" w:space="1" w:color="000000"/>
          <w:right w:val="none" w:sz="0" w:space="0" w:color="000000"/>
        </w:pBdr>
        <w:spacing w:after="0" w:line="240" w:lineRule="auto"/>
        <w:jc w:val="center"/>
        <w:rPr>
          <w:lang w:val="sr-Latn-CS"/>
        </w:rPr>
      </w:pPr>
      <w:r w:rsidRPr="001B2788">
        <w:rPr>
          <w:rFonts w:ascii="Book Antiqua" w:hAnsi="Book Antiqua" w:cs="Times New Roman"/>
          <w:b/>
          <w:bCs/>
          <w:i/>
          <w:iCs/>
          <w:lang w:val="sr-Latn-CS"/>
        </w:rPr>
        <w:t>Qeveria - Vlada – Government</w:t>
      </w:r>
    </w:p>
    <w:p w14:paraId="024BF5DF" w14:textId="77777777" w:rsidR="005140D9" w:rsidRPr="001B2788" w:rsidRDefault="00450F65" w:rsidP="005140D9">
      <w:pPr>
        <w:spacing w:after="0" w:line="240" w:lineRule="auto"/>
        <w:jc w:val="center"/>
        <w:rPr>
          <w:rFonts w:ascii="Book Antiqua" w:hAnsi="Book Antiqua" w:cs="Times New Roman"/>
          <w:b/>
          <w:bCs/>
          <w:iCs/>
          <w:lang w:val="sr-Latn-CS"/>
        </w:rPr>
      </w:pPr>
      <w:r w:rsidRPr="001B2788">
        <w:rPr>
          <w:rFonts w:ascii="Book Antiqua" w:eastAsia="Book Antiqua" w:hAnsi="Book Antiqua" w:cs="Book Antiqua"/>
          <w:b/>
          <w:bCs/>
          <w:i/>
          <w:iCs/>
          <w:lang w:val="sr-Latn-CS"/>
        </w:rPr>
        <w:t xml:space="preserve">                   </w:t>
      </w:r>
      <w:r w:rsidRPr="001B2788">
        <w:rPr>
          <w:rFonts w:ascii="Book Antiqua" w:eastAsia="Book Antiqua" w:hAnsi="Book Antiqua" w:cs="Book Antiqua"/>
          <w:b/>
          <w:bCs/>
          <w:iCs/>
          <w:lang w:val="sr-Latn-CS"/>
        </w:rPr>
        <w:t xml:space="preserve">                                                                                                                                </w:t>
      </w:r>
    </w:p>
    <w:p w14:paraId="37242B54" w14:textId="77777777" w:rsidR="00CD527E" w:rsidRPr="001B2788" w:rsidRDefault="00CD527E" w:rsidP="005140D9">
      <w:pPr>
        <w:spacing w:after="0" w:line="240" w:lineRule="auto"/>
        <w:jc w:val="right"/>
        <w:rPr>
          <w:lang w:val="sr-Latn-CS"/>
        </w:rPr>
      </w:pPr>
      <w:r w:rsidRPr="001B2788">
        <w:rPr>
          <w:rFonts w:ascii="Book Antiqua" w:hAnsi="Book Antiqua" w:cs="Times New Roman"/>
          <w:b/>
          <w:bCs/>
          <w:iCs/>
          <w:lang w:val="sr-Latn-CS"/>
        </w:rPr>
        <w:t>Br. __/__</w:t>
      </w:r>
    </w:p>
    <w:p w14:paraId="019EFBA8" w14:textId="77777777" w:rsidR="00CD527E" w:rsidRPr="001B2788" w:rsidRDefault="00CD527E" w:rsidP="005140D9">
      <w:pPr>
        <w:spacing w:after="0" w:line="240" w:lineRule="auto"/>
        <w:jc w:val="right"/>
        <w:rPr>
          <w:lang w:val="sr-Latn-CS"/>
        </w:rPr>
      </w:pPr>
      <w:r w:rsidRPr="001B2788">
        <w:rPr>
          <w:rFonts w:ascii="Book Antiqua" w:eastAsia="Book Antiqua" w:hAnsi="Book Antiqua" w:cs="Book Antiqua"/>
          <w:b/>
          <w:bCs/>
          <w:iCs/>
          <w:lang w:val="sr-Latn-CS"/>
        </w:rPr>
        <w:t xml:space="preserve">                                                                                                                                 </w:t>
      </w:r>
      <w:r w:rsidRPr="001B2788">
        <w:rPr>
          <w:rFonts w:ascii="Book Antiqua" w:hAnsi="Book Antiqua" w:cs="Times New Roman"/>
          <w:b/>
          <w:bCs/>
          <w:iCs/>
          <w:lang w:val="sr-Latn-CS"/>
        </w:rPr>
        <w:t>Dat</w:t>
      </w:r>
      <w:r w:rsidRPr="001B2788">
        <w:rPr>
          <w:rFonts w:ascii="Book Antiqua" w:hAnsi="Book Antiqua" w:cs="Times New Roman"/>
          <w:b/>
          <w:bCs/>
          <w:lang w:val="sr-Latn-CS"/>
        </w:rPr>
        <w:t>um: __/__/____</w:t>
      </w:r>
    </w:p>
    <w:p w14:paraId="4B2900BF" w14:textId="77777777" w:rsidR="00CD527E" w:rsidRPr="001B2788" w:rsidRDefault="00CD527E" w:rsidP="00CD527E">
      <w:pPr>
        <w:spacing w:after="0" w:line="240" w:lineRule="auto"/>
        <w:jc w:val="both"/>
        <w:rPr>
          <w:rFonts w:ascii="Book Antiqua" w:hAnsi="Book Antiqua" w:cs="Times New Roman"/>
          <w:b/>
          <w:bCs/>
          <w:color w:val="000000"/>
          <w:lang w:val="sr-Latn-CS"/>
        </w:rPr>
      </w:pPr>
    </w:p>
    <w:p w14:paraId="7F0E7960" w14:textId="77777777" w:rsidR="00CD527E" w:rsidRPr="001B2788" w:rsidRDefault="00CD527E" w:rsidP="00CD527E">
      <w:pPr>
        <w:spacing w:after="0" w:line="240" w:lineRule="auto"/>
        <w:jc w:val="both"/>
        <w:rPr>
          <w:lang w:val="sr-Latn-CS"/>
        </w:rPr>
      </w:pPr>
      <w:r w:rsidRPr="001B2788">
        <w:rPr>
          <w:rFonts w:ascii="Book Antiqua" w:hAnsi="Book Antiqua" w:cs="Times New Roman"/>
          <w:bCs/>
          <w:color w:val="000000"/>
          <w:szCs w:val="24"/>
          <w:lang w:val="sr-Latn-CS"/>
        </w:rPr>
        <w:t xml:space="preserve">Na osnovu člana 92. </w:t>
      </w:r>
      <w:r w:rsidRPr="001B2788">
        <w:rPr>
          <w:rFonts w:ascii="Times New Roman" w:hAnsi="Times New Roman" w:cs="Times New Roman"/>
          <w:bCs/>
          <w:color w:val="000000"/>
          <w:szCs w:val="24"/>
          <w:lang w:val="sr-Latn-CS"/>
        </w:rPr>
        <w:t>​​</w:t>
      </w:r>
      <w:r w:rsidRPr="001B2788">
        <w:rPr>
          <w:rFonts w:ascii="Book Antiqua" w:hAnsi="Book Antiqua" w:cs="Times New Roman"/>
          <w:bCs/>
          <w:color w:val="000000"/>
          <w:szCs w:val="24"/>
          <w:lang w:val="sr-Latn-CS"/>
        </w:rPr>
        <w:t>stav 4, člana 93. stav 4. i člana 55. Ustava Republike Kosovo, člana 4, člana 5. stav 2.3, člana 6. stav 1, člana 10. i člana 12. Zakona br. 07/L-006 o sprečavanju i suzbijanju pandemije COVID-19 na teritoriji Republike Kosovo, člana 89. Zakona br. 04/L-125 o zdravstvu, na osnovu člana 4. Uredbe br. 02/2021 o Oblasti administrativne odgovornosti Kancelarije premijera i ministarstava, kao i na osnovu Odluke Vlade Republike Kosovo br. 01/11, od 15.03.2020., o proglašenju vanredne situacije u  javnom zdravstvu i u sprovođenju preporuka NIJZK-a u cilju kontrole, sprečavanja i suzbijanja širenja virusa SARS-CoV-2, u skladu sa članom 19. Poslovnika o radu Vlade Republike Kosovo br. 09/2011, Vlada Republike Kosovo, na sastanku održanom ___ januara 2022. godine, donosi:</w:t>
      </w:r>
    </w:p>
    <w:p w14:paraId="695342F2" w14:textId="77777777" w:rsidR="00CD527E" w:rsidRPr="001B2788" w:rsidRDefault="00CD527E" w:rsidP="00CD527E">
      <w:pPr>
        <w:spacing w:after="0" w:line="240" w:lineRule="auto"/>
        <w:ind w:hanging="90"/>
        <w:jc w:val="both"/>
        <w:rPr>
          <w:rFonts w:ascii="Book Antiqua" w:hAnsi="Book Antiqua" w:cs="Times New Roman"/>
          <w:b/>
          <w:bCs/>
          <w:color w:val="000000"/>
          <w:szCs w:val="24"/>
          <w:lang w:val="sr-Latn-CS"/>
        </w:rPr>
      </w:pPr>
    </w:p>
    <w:p w14:paraId="3A3C2D7C" w14:textId="77777777" w:rsidR="00CD527E" w:rsidRPr="001B2788" w:rsidRDefault="00CD527E" w:rsidP="00CD527E">
      <w:pPr>
        <w:spacing w:after="0" w:line="240" w:lineRule="auto"/>
        <w:ind w:hanging="90"/>
        <w:jc w:val="both"/>
        <w:rPr>
          <w:rFonts w:ascii="Book Antiqua" w:hAnsi="Book Antiqua" w:cs="Times New Roman"/>
          <w:bCs/>
          <w:color w:val="000000"/>
          <w:szCs w:val="24"/>
          <w:lang w:val="sr-Latn-CS"/>
        </w:rPr>
      </w:pPr>
    </w:p>
    <w:p w14:paraId="31A9B348" w14:textId="77777777" w:rsidR="00CD527E" w:rsidRPr="001B2788" w:rsidRDefault="00CD527E" w:rsidP="00CD527E">
      <w:pPr>
        <w:spacing w:after="0" w:line="240" w:lineRule="auto"/>
        <w:rPr>
          <w:rFonts w:ascii="Book Antiqua" w:hAnsi="Book Antiqua" w:cs="Times New Roman"/>
          <w:b/>
          <w:bCs/>
          <w:color w:val="000000"/>
          <w:sz w:val="24"/>
          <w:szCs w:val="24"/>
          <w:lang w:val="sr-Latn-CS"/>
        </w:rPr>
      </w:pPr>
    </w:p>
    <w:p w14:paraId="564FA4B3" w14:textId="77777777" w:rsidR="00CD527E" w:rsidRPr="001B2788" w:rsidRDefault="00CD527E" w:rsidP="00CD527E">
      <w:pPr>
        <w:spacing w:after="0" w:line="240" w:lineRule="auto"/>
        <w:jc w:val="center"/>
        <w:rPr>
          <w:lang w:val="sr-Latn-CS"/>
        </w:rPr>
      </w:pPr>
      <w:r w:rsidRPr="001B2788">
        <w:rPr>
          <w:rFonts w:ascii="Book Antiqua" w:hAnsi="Book Antiqua" w:cs="Times New Roman"/>
          <w:b/>
          <w:bCs/>
          <w:color w:val="000000"/>
          <w:sz w:val="24"/>
          <w:szCs w:val="24"/>
          <w:lang w:val="sr-Latn-CS"/>
        </w:rPr>
        <w:t xml:space="preserve">O D L U K U </w:t>
      </w:r>
    </w:p>
    <w:p w14:paraId="486E552C" w14:textId="77777777" w:rsidR="00CD527E" w:rsidRPr="001B2788" w:rsidRDefault="00CD527E" w:rsidP="00CD527E">
      <w:pPr>
        <w:spacing w:line="240" w:lineRule="auto"/>
        <w:jc w:val="center"/>
        <w:rPr>
          <w:rFonts w:ascii="Book Antiqua" w:hAnsi="Book Antiqua" w:cs="Times New Roman"/>
          <w:b/>
          <w:bCs/>
          <w:color w:val="000000"/>
          <w:szCs w:val="24"/>
          <w:lang w:val="sr-Latn-CS"/>
        </w:rPr>
      </w:pPr>
      <w:r w:rsidRPr="001B2788">
        <w:rPr>
          <w:rFonts w:ascii="Book Antiqua" w:hAnsi="Book Antiqua" w:cs="Times New Roman"/>
          <w:b/>
          <w:bCs/>
          <w:color w:val="000000"/>
          <w:szCs w:val="24"/>
          <w:lang w:val="sr-Latn-CS"/>
        </w:rPr>
        <w:t xml:space="preserve">O opštim i posebnim merama za kontrolu, sprečavanje i borbu protiv pandemije COVID-19 </w:t>
      </w:r>
    </w:p>
    <w:p w14:paraId="4BC65346" w14:textId="77777777" w:rsidR="001B2788" w:rsidRPr="001B2788" w:rsidRDefault="001B2788" w:rsidP="00CD527E">
      <w:pPr>
        <w:spacing w:line="240" w:lineRule="auto"/>
        <w:ind w:hanging="90"/>
        <w:rPr>
          <w:rFonts w:ascii="Book Antiqua" w:eastAsia="Calibri" w:hAnsi="Book Antiqua" w:cs="Times New Roman"/>
          <w:b/>
          <w:i/>
          <w:color w:val="000000"/>
          <w:sz w:val="24"/>
          <w:szCs w:val="24"/>
          <w:lang w:val="sr-Latn-CS"/>
        </w:rPr>
      </w:pPr>
    </w:p>
    <w:p w14:paraId="1275798D" w14:textId="77777777" w:rsidR="00CD527E" w:rsidRPr="001B2788" w:rsidRDefault="00CD527E" w:rsidP="00CD527E">
      <w:pPr>
        <w:spacing w:line="240" w:lineRule="auto"/>
        <w:ind w:hanging="90"/>
        <w:rPr>
          <w:lang w:val="sr-Latn-CS"/>
        </w:rPr>
      </w:pPr>
      <w:r w:rsidRPr="001B2788">
        <w:rPr>
          <w:rFonts w:ascii="Book Antiqua" w:eastAsia="Calibri" w:hAnsi="Book Antiqua" w:cs="Times New Roman"/>
          <w:b/>
          <w:i/>
          <w:color w:val="000000"/>
          <w:sz w:val="24"/>
          <w:szCs w:val="24"/>
          <w:lang w:val="sr-Latn-CS"/>
        </w:rPr>
        <w:t>A. [</w:t>
      </w:r>
      <w:r w:rsidRPr="001B2788">
        <w:rPr>
          <w:rFonts w:ascii="Book Antiqua" w:eastAsia="Calibri" w:hAnsi="Book Antiqua" w:cs="Times New Roman"/>
          <w:b/>
          <w:i/>
          <w:color w:val="000000"/>
          <w:sz w:val="24"/>
          <w:szCs w:val="24"/>
          <w:u w:val="single"/>
          <w:lang w:val="sr-Latn-CS"/>
        </w:rPr>
        <w:t>Teritorijalna primena</w:t>
      </w:r>
      <w:r w:rsidRPr="001B2788">
        <w:rPr>
          <w:rFonts w:ascii="Book Antiqua" w:eastAsia="Calibri" w:hAnsi="Book Antiqua" w:cs="Times New Roman"/>
          <w:b/>
          <w:i/>
          <w:color w:val="000000"/>
          <w:sz w:val="24"/>
          <w:szCs w:val="24"/>
          <w:lang w:val="sr-Latn-CS"/>
        </w:rPr>
        <w:t>]</w:t>
      </w:r>
    </w:p>
    <w:p w14:paraId="3FC4D6E3" w14:textId="77777777" w:rsidR="00CD527E" w:rsidRPr="001B2788" w:rsidRDefault="00CD527E" w:rsidP="00CD527E">
      <w:pPr>
        <w:pStyle w:val="ListParagraph"/>
        <w:numPr>
          <w:ilvl w:val="0"/>
          <w:numId w:val="2"/>
        </w:numPr>
        <w:tabs>
          <w:tab w:val="left" w:pos="360"/>
        </w:tabs>
        <w:spacing w:after="0" w:line="240" w:lineRule="auto"/>
        <w:jc w:val="both"/>
        <w:rPr>
          <w:lang w:val="sr-Latn-CS"/>
        </w:rPr>
      </w:pPr>
      <w:r w:rsidRPr="001B2788">
        <w:rPr>
          <w:rFonts w:ascii="Book Antiqua" w:hAnsi="Book Antiqua" w:cs="Times New Roman"/>
          <w:color w:val="000000"/>
          <w:sz w:val="24"/>
          <w:szCs w:val="24"/>
          <w:lang w:val="sr-Latn-CS"/>
        </w:rPr>
        <w:t>Ova odluka se odnosi na celu teritoriju Republike Kosovo.</w:t>
      </w:r>
    </w:p>
    <w:p w14:paraId="7D7492EF" w14:textId="77777777" w:rsidR="00CD527E" w:rsidRPr="001B2788" w:rsidRDefault="00CD527E" w:rsidP="00CD527E">
      <w:pPr>
        <w:tabs>
          <w:tab w:val="left" w:pos="360"/>
        </w:tabs>
        <w:spacing w:after="0" w:line="240" w:lineRule="auto"/>
        <w:jc w:val="both"/>
        <w:rPr>
          <w:rFonts w:ascii="Book Antiqua" w:hAnsi="Book Antiqua" w:cs="Times New Roman"/>
          <w:color w:val="000000"/>
          <w:sz w:val="24"/>
          <w:szCs w:val="24"/>
          <w:lang w:val="sr-Latn-CS"/>
        </w:rPr>
      </w:pPr>
    </w:p>
    <w:p w14:paraId="7C35DE2C" w14:textId="77777777" w:rsidR="00CD527E" w:rsidRPr="001B2788" w:rsidRDefault="00CD527E" w:rsidP="00CD527E">
      <w:pPr>
        <w:tabs>
          <w:tab w:val="left" w:pos="360"/>
        </w:tabs>
        <w:spacing w:after="0" w:line="240" w:lineRule="auto"/>
        <w:ind w:hanging="90"/>
        <w:jc w:val="both"/>
        <w:rPr>
          <w:lang w:val="sr-Latn-CS"/>
        </w:rPr>
      </w:pPr>
      <w:r w:rsidRPr="001B2788">
        <w:rPr>
          <w:rFonts w:ascii="Book Antiqua" w:hAnsi="Book Antiqua" w:cs="Times New Roman"/>
          <w:b/>
          <w:i/>
          <w:color w:val="000000"/>
          <w:sz w:val="24"/>
          <w:szCs w:val="24"/>
          <w:lang w:val="sr-Latn-CS"/>
        </w:rPr>
        <w:t>B. [</w:t>
      </w:r>
      <w:r w:rsidRPr="001B2788">
        <w:rPr>
          <w:rFonts w:ascii="Book Antiqua" w:hAnsi="Book Antiqua" w:cs="Times New Roman"/>
          <w:b/>
          <w:i/>
          <w:color w:val="000000"/>
          <w:sz w:val="24"/>
          <w:szCs w:val="24"/>
          <w:u w:val="single"/>
          <w:lang w:val="sr-Latn-CS"/>
        </w:rPr>
        <w:t>Ulazi i izlasci stranih državljana u Republiku Kosovo i iz nje</w:t>
      </w:r>
      <w:r w:rsidRPr="001B2788">
        <w:rPr>
          <w:rFonts w:ascii="Book Antiqua" w:hAnsi="Book Antiqua" w:cs="Times New Roman"/>
          <w:b/>
          <w:i/>
          <w:color w:val="000000"/>
          <w:sz w:val="24"/>
          <w:szCs w:val="24"/>
          <w:lang w:val="sr-Latn-CS"/>
        </w:rPr>
        <w:t>]</w:t>
      </w:r>
    </w:p>
    <w:p w14:paraId="399927DC" w14:textId="77777777" w:rsidR="00CD527E" w:rsidRPr="001B2788" w:rsidRDefault="00CD527E" w:rsidP="00CD527E">
      <w:pPr>
        <w:tabs>
          <w:tab w:val="left" w:pos="360"/>
        </w:tabs>
        <w:spacing w:after="0" w:line="240" w:lineRule="auto"/>
        <w:ind w:hanging="90"/>
        <w:jc w:val="both"/>
        <w:rPr>
          <w:rFonts w:ascii="Book Antiqua" w:hAnsi="Book Antiqua" w:cs="Times New Roman"/>
          <w:b/>
          <w:i/>
          <w:color w:val="000000"/>
          <w:sz w:val="24"/>
          <w:szCs w:val="24"/>
          <w:lang w:val="sr-Latn-CS"/>
        </w:rPr>
      </w:pPr>
    </w:p>
    <w:p w14:paraId="439AEFB9" w14:textId="77777777" w:rsidR="00CD527E" w:rsidRPr="001B2788" w:rsidRDefault="00CD527E" w:rsidP="00CD527E">
      <w:pPr>
        <w:pStyle w:val="ListParagraph"/>
        <w:numPr>
          <w:ilvl w:val="0"/>
          <w:numId w:val="2"/>
        </w:numPr>
        <w:spacing w:after="0"/>
        <w:jc w:val="both"/>
        <w:rPr>
          <w:lang w:val="sr-Latn-CS"/>
        </w:rPr>
      </w:pPr>
      <w:r w:rsidRPr="001B2788">
        <w:rPr>
          <w:rFonts w:ascii="Book Antiqua" w:eastAsia="Times New Roman" w:hAnsi="Book Antiqua" w:cs="Times New Roman"/>
          <w:color w:val="000000"/>
          <w:sz w:val="24"/>
          <w:szCs w:val="24"/>
          <w:lang w:val="sr-Latn-CS"/>
        </w:rPr>
        <w:t>Svako lice koje uđe u Republiku Kosovo imaće jedan od sledećih dokaza:</w:t>
      </w:r>
    </w:p>
    <w:p w14:paraId="29EB6D04" w14:textId="77777777" w:rsidR="00CD527E" w:rsidRPr="001B2788" w:rsidRDefault="00CD527E" w:rsidP="00CD527E">
      <w:pPr>
        <w:pStyle w:val="ListParagraph"/>
        <w:numPr>
          <w:ilvl w:val="1"/>
          <w:numId w:val="2"/>
        </w:numPr>
        <w:spacing w:after="0"/>
        <w:ind w:left="1260" w:hanging="551"/>
        <w:jc w:val="both"/>
        <w:rPr>
          <w:lang w:val="sr-Latn-CS"/>
        </w:rPr>
      </w:pPr>
      <w:r w:rsidRPr="001B2788">
        <w:rPr>
          <w:rFonts w:ascii="Book Antiqua" w:hAnsi="Book Antiqua" w:cs="Book Antiqua"/>
          <w:color w:val="000000"/>
          <w:sz w:val="24"/>
          <w:lang w:val="sr-Latn-CS"/>
        </w:rPr>
        <w:t>Potvrdu o vakcinaciji sa tri (3) doze (ili jednom dozom vakcine Janssen i buster dozom) protiv COVID-19;</w:t>
      </w:r>
    </w:p>
    <w:p w14:paraId="47C20001" w14:textId="77777777" w:rsidR="00CD527E" w:rsidRPr="001B2788" w:rsidRDefault="00CD527E" w:rsidP="00CD527E">
      <w:pPr>
        <w:pStyle w:val="ListParagraph"/>
        <w:numPr>
          <w:ilvl w:val="1"/>
          <w:numId w:val="2"/>
        </w:numPr>
        <w:spacing w:after="0"/>
        <w:ind w:left="1276" w:hanging="551"/>
        <w:jc w:val="both"/>
        <w:rPr>
          <w:lang w:val="sr-Latn-CS"/>
        </w:rPr>
      </w:pPr>
      <w:r w:rsidRPr="001B2788">
        <w:rPr>
          <w:rFonts w:ascii="Book Antiqua" w:hAnsi="Book Antiqua" w:cs="Book Antiqua"/>
          <w:color w:val="000000"/>
          <w:sz w:val="24"/>
          <w:lang w:val="sr-Latn-CS"/>
        </w:rPr>
        <w:t>Potvrdu o vakcinaciji sa dve doze (ili jednom dozom vakcine Janssen) protiv COVID-19, zajedno sa testom RT-PCR negativ za COVID-19, ne ranije od 48. časova pre polaska (za putnike koji ulaze vazdušnim putem) ili 48 časova pre dolaska na granični prelaz (za one koji ulaze kopnenim putem)</w:t>
      </w:r>
    </w:p>
    <w:p w14:paraId="78870020" w14:textId="77777777" w:rsidR="00CD527E" w:rsidRPr="001B2788" w:rsidRDefault="00CD527E" w:rsidP="00CD527E">
      <w:pPr>
        <w:spacing w:after="0"/>
        <w:jc w:val="both"/>
        <w:rPr>
          <w:rFonts w:ascii="Book Antiqua" w:eastAsia="Times New Roman" w:hAnsi="Book Antiqua" w:cs="Times New Roman"/>
          <w:color w:val="000000"/>
          <w:sz w:val="24"/>
          <w:szCs w:val="24"/>
          <w:lang w:val="sr-Latn-CS"/>
        </w:rPr>
      </w:pPr>
    </w:p>
    <w:p w14:paraId="6E1CBCB0" w14:textId="77777777" w:rsidR="00CD527E" w:rsidRPr="001B2788" w:rsidRDefault="00CD527E" w:rsidP="00CD527E">
      <w:pPr>
        <w:spacing w:after="0"/>
        <w:jc w:val="both"/>
        <w:rPr>
          <w:rFonts w:ascii="Book Antiqua" w:eastAsia="Times New Roman" w:hAnsi="Book Antiqua" w:cs="Times New Roman"/>
          <w:color w:val="000000"/>
          <w:sz w:val="24"/>
          <w:szCs w:val="24"/>
          <w:lang w:val="sr-Latn-CS"/>
        </w:rPr>
      </w:pPr>
    </w:p>
    <w:p w14:paraId="5F7FAFE2" w14:textId="77777777" w:rsidR="00CD527E" w:rsidRPr="001B2788" w:rsidRDefault="00CD527E" w:rsidP="00CD527E">
      <w:pPr>
        <w:spacing w:after="0"/>
        <w:jc w:val="both"/>
        <w:rPr>
          <w:rFonts w:ascii="Book Antiqua" w:eastAsia="Times New Roman" w:hAnsi="Book Antiqua" w:cs="Times New Roman"/>
          <w:color w:val="000000"/>
          <w:sz w:val="24"/>
          <w:szCs w:val="24"/>
          <w:lang w:val="sr-Latn-CS"/>
        </w:rPr>
      </w:pPr>
    </w:p>
    <w:p w14:paraId="408B6C5C" w14:textId="77777777" w:rsidR="001B2788" w:rsidRPr="001B2788" w:rsidRDefault="001B2788" w:rsidP="00CD527E">
      <w:pPr>
        <w:spacing w:after="0"/>
        <w:jc w:val="both"/>
        <w:rPr>
          <w:rFonts w:ascii="Book Antiqua" w:eastAsia="Times New Roman" w:hAnsi="Book Antiqua" w:cs="Times New Roman"/>
          <w:color w:val="000000"/>
          <w:sz w:val="24"/>
          <w:szCs w:val="24"/>
          <w:lang w:val="sr-Latn-CS"/>
        </w:rPr>
      </w:pPr>
    </w:p>
    <w:p w14:paraId="3FC8D78B" w14:textId="77777777" w:rsidR="00CD527E" w:rsidRPr="001B2788" w:rsidRDefault="00CD527E" w:rsidP="00CD527E">
      <w:pPr>
        <w:spacing w:after="0"/>
        <w:rPr>
          <w:rFonts w:ascii="Book Antiqua" w:eastAsia="Calibri" w:hAnsi="Book Antiqua" w:cs="Times New Roman"/>
          <w:color w:val="000000"/>
          <w:sz w:val="24"/>
          <w:szCs w:val="24"/>
          <w:lang w:val="sr-Latn-CS"/>
        </w:rPr>
      </w:pPr>
    </w:p>
    <w:p w14:paraId="1701CC56" w14:textId="77777777" w:rsidR="00CD527E" w:rsidRPr="001B2788" w:rsidRDefault="00CD527E" w:rsidP="00CD527E">
      <w:pPr>
        <w:pStyle w:val="ListParagraph"/>
        <w:numPr>
          <w:ilvl w:val="0"/>
          <w:numId w:val="2"/>
        </w:numPr>
        <w:spacing w:after="0"/>
        <w:rPr>
          <w:lang w:val="sr-Latn-CS"/>
        </w:rPr>
      </w:pPr>
      <w:r w:rsidRPr="001B2788">
        <w:rPr>
          <w:rFonts w:ascii="Book Antiqua" w:eastAsia="Calibri" w:hAnsi="Book Antiqua" w:cs="Times New Roman"/>
          <w:color w:val="000000"/>
          <w:sz w:val="24"/>
          <w:szCs w:val="24"/>
          <w:lang w:val="sr-Latn-CS"/>
        </w:rPr>
        <w:lastRenderedPageBreak/>
        <w:t>Sledeće osobe su oslobođene zahteva da poseduju bilo koji dokaz prema tačkama 2.1 do 2.2</w:t>
      </w:r>
      <w:r w:rsidRPr="001B2788">
        <w:rPr>
          <w:rFonts w:ascii="Book Antiqua" w:eastAsia="Times New Roman" w:hAnsi="Book Antiqua" w:cs="Times New Roman"/>
          <w:color w:val="000000"/>
          <w:sz w:val="24"/>
          <w:szCs w:val="24"/>
          <w:lang w:val="sr-Latn-CS"/>
        </w:rPr>
        <w:t>:</w:t>
      </w:r>
    </w:p>
    <w:p w14:paraId="3B08B4BE" w14:textId="77777777" w:rsidR="00CD527E" w:rsidRPr="001B2788" w:rsidRDefault="00CD527E" w:rsidP="00CD527E">
      <w:pPr>
        <w:pStyle w:val="ListParagraph"/>
        <w:rPr>
          <w:rFonts w:ascii="Book Antiqua" w:eastAsia="Calibri" w:hAnsi="Book Antiqua" w:cs="Times New Roman"/>
          <w:color w:val="000000"/>
          <w:sz w:val="24"/>
          <w:szCs w:val="24"/>
          <w:lang w:val="sr-Latn-CS"/>
        </w:rPr>
      </w:pPr>
    </w:p>
    <w:p w14:paraId="580AAB06" w14:textId="77777777" w:rsidR="00CD527E" w:rsidRPr="001B2788" w:rsidRDefault="00CD527E" w:rsidP="00CD527E">
      <w:pPr>
        <w:pStyle w:val="ListParagraph"/>
        <w:numPr>
          <w:ilvl w:val="1"/>
          <w:numId w:val="2"/>
        </w:numPr>
        <w:spacing w:after="0"/>
        <w:ind w:left="1276" w:hanging="425"/>
        <w:jc w:val="both"/>
        <w:rPr>
          <w:lang w:val="sr-Latn-CS"/>
        </w:rPr>
      </w:pPr>
      <w:r w:rsidRPr="001B2788">
        <w:rPr>
          <w:rFonts w:ascii="Book Antiqua" w:hAnsi="Book Antiqua" w:cs="Times New Roman"/>
          <w:color w:val="000000"/>
          <w:sz w:val="24"/>
          <w:szCs w:val="24"/>
          <w:lang w:val="sr-Latn-CS"/>
        </w:rPr>
        <w:t>Osobe koje ulaze na Kosovo preko aerodroma ili preko kopnenih graničnih punktova i napuštaju Kosovo (tranzit) u roku od tri (3) sata preko aerodroma ili kopnenih graničnih prelaza, pod uslovom da na ulazu potpišem izjavu da će napustiti Kosovo u roku od tri ( 3) sati i da se izlaz na grani</w:t>
      </w:r>
      <w:r w:rsidRPr="001B2788">
        <w:rPr>
          <w:rFonts w:ascii="Book Antiqua" w:hAnsi="Book Antiqua" w:cs="Book Antiqua"/>
          <w:color w:val="000000"/>
          <w:sz w:val="24"/>
          <w:szCs w:val="24"/>
          <w:lang w:val="sr-Latn-CS"/>
        </w:rPr>
        <w:t>č</w:t>
      </w:r>
      <w:r w:rsidRPr="001B2788">
        <w:rPr>
          <w:rFonts w:ascii="Book Antiqua" w:hAnsi="Book Antiqua" w:cs="Times New Roman"/>
          <w:color w:val="000000"/>
          <w:sz w:val="24"/>
          <w:szCs w:val="24"/>
          <w:lang w:val="sr-Latn-CS"/>
        </w:rPr>
        <w:t>nom prelazu razlikuje od grani</w:t>
      </w:r>
      <w:r w:rsidRPr="001B2788">
        <w:rPr>
          <w:rFonts w:ascii="Book Antiqua" w:hAnsi="Book Antiqua" w:cs="Book Antiqua"/>
          <w:color w:val="000000"/>
          <w:sz w:val="24"/>
          <w:szCs w:val="24"/>
          <w:lang w:val="sr-Latn-CS"/>
        </w:rPr>
        <w:t>č</w:t>
      </w:r>
      <w:r w:rsidRPr="001B2788">
        <w:rPr>
          <w:rFonts w:ascii="Book Antiqua" w:hAnsi="Book Antiqua" w:cs="Times New Roman"/>
          <w:color w:val="000000"/>
          <w:sz w:val="24"/>
          <w:szCs w:val="24"/>
          <w:lang w:val="sr-Latn-CS"/>
        </w:rPr>
        <w:t>nog ulaza;</w:t>
      </w:r>
    </w:p>
    <w:p w14:paraId="2C4FE264" w14:textId="77777777" w:rsidR="00CD527E" w:rsidRPr="001B2788" w:rsidRDefault="00CD527E" w:rsidP="00CD527E">
      <w:pPr>
        <w:pStyle w:val="ListParagraph"/>
        <w:numPr>
          <w:ilvl w:val="1"/>
          <w:numId w:val="2"/>
        </w:numPr>
        <w:spacing w:after="0"/>
        <w:ind w:left="1260" w:hanging="450"/>
        <w:jc w:val="both"/>
        <w:rPr>
          <w:lang w:val="sr-Latn-CS"/>
        </w:rPr>
      </w:pPr>
      <w:r w:rsidRPr="001B2788">
        <w:rPr>
          <w:rFonts w:ascii="Book Antiqua" w:hAnsi="Book Antiqua" w:cs="Times New Roman"/>
          <w:color w:val="000000"/>
          <w:sz w:val="24"/>
          <w:szCs w:val="24"/>
          <w:lang w:val="sr-Latn-CS"/>
        </w:rPr>
        <w:t>Osobe koje rade kao profesionalni prevoznici (vozači), pod uslovom da se pridržavaju međunarodnog transportnog protokola za zaštitu od COVID-19;</w:t>
      </w:r>
    </w:p>
    <w:p w14:paraId="0FACEEAC" w14:textId="77777777" w:rsidR="00CD527E" w:rsidRPr="001B2788" w:rsidRDefault="00CD527E" w:rsidP="00CD527E">
      <w:pPr>
        <w:pStyle w:val="ListParagraph"/>
        <w:numPr>
          <w:ilvl w:val="1"/>
          <w:numId w:val="2"/>
        </w:numPr>
        <w:spacing w:after="0"/>
        <w:ind w:left="1260" w:hanging="450"/>
        <w:jc w:val="both"/>
        <w:rPr>
          <w:lang w:val="sr-Latn-CS"/>
        </w:rPr>
      </w:pPr>
      <w:r w:rsidRPr="001B2788">
        <w:rPr>
          <w:rFonts w:ascii="Book Antiqua" w:eastAsia="Book Antiqua" w:hAnsi="Book Antiqua" w:cs="Book Antiqua"/>
          <w:color w:val="000000"/>
          <w:sz w:val="24"/>
          <w:szCs w:val="24"/>
          <w:lang w:val="sr-Latn-CS"/>
        </w:rPr>
        <w:t xml:space="preserve"> </w:t>
      </w:r>
      <w:r w:rsidRPr="001B2788">
        <w:rPr>
          <w:rFonts w:ascii="Book Antiqua" w:hAnsi="Book Antiqua" w:cs="Times New Roman"/>
          <w:color w:val="000000"/>
          <w:sz w:val="24"/>
          <w:szCs w:val="24"/>
          <w:lang w:val="sr-Latn-CS"/>
        </w:rPr>
        <w:t>Građani Republike Kosovo koji su napustili Kosovo u poslednjih 12 sati;</w:t>
      </w:r>
    </w:p>
    <w:p w14:paraId="784CF5E0" w14:textId="77777777" w:rsidR="00CD527E" w:rsidRPr="001B2788" w:rsidRDefault="00CD527E" w:rsidP="00CD527E">
      <w:pPr>
        <w:pStyle w:val="ListParagraph"/>
        <w:numPr>
          <w:ilvl w:val="1"/>
          <w:numId w:val="2"/>
        </w:numPr>
        <w:spacing w:after="0"/>
        <w:ind w:left="1260" w:hanging="450"/>
        <w:jc w:val="both"/>
        <w:rPr>
          <w:lang w:val="sr-Latn-CS"/>
        </w:rPr>
      </w:pPr>
      <w:r w:rsidRPr="001B2788">
        <w:rPr>
          <w:rFonts w:ascii="Book Antiqua" w:hAnsi="Book Antiqua" w:cs="Times New Roman"/>
          <w:color w:val="000000"/>
          <w:sz w:val="24"/>
          <w:szCs w:val="24"/>
          <w:lang w:val="sr-Latn-CS"/>
        </w:rPr>
        <w:t>Strani državljani koji prolaze kroz Kosovo organizovanom autobuskom ili redovnom međunarodnom tranzitnom linijom, pod uslovom da potpišu izjavu da će napustiti teritoriju Kosova u roku od pet (5) sati;</w:t>
      </w:r>
    </w:p>
    <w:p w14:paraId="3B8197D3" w14:textId="77777777" w:rsidR="00CD527E" w:rsidRPr="001B2788" w:rsidRDefault="00CD527E" w:rsidP="00CD527E">
      <w:pPr>
        <w:pStyle w:val="ListParagraph"/>
        <w:numPr>
          <w:ilvl w:val="1"/>
          <w:numId w:val="2"/>
        </w:numPr>
        <w:spacing w:after="0"/>
        <w:ind w:left="1260" w:hanging="450"/>
        <w:jc w:val="both"/>
        <w:rPr>
          <w:lang w:val="sr-Latn-CS"/>
        </w:rPr>
      </w:pPr>
      <w:r w:rsidRPr="001B2788">
        <w:rPr>
          <w:rFonts w:ascii="Book Antiqua" w:hAnsi="Book Antiqua" w:cs="Times New Roman"/>
          <w:color w:val="000000"/>
          <w:sz w:val="24"/>
          <w:szCs w:val="24"/>
          <w:lang w:val="sr-Latn-CS"/>
        </w:rPr>
        <w:t>Strane diplomate akreditovane na Kosovu i pripadnici trupa KFOR;</w:t>
      </w:r>
    </w:p>
    <w:p w14:paraId="75AA4075" w14:textId="77777777" w:rsidR="00CD527E" w:rsidRPr="001B2788" w:rsidRDefault="00CD527E" w:rsidP="00CD527E">
      <w:pPr>
        <w:pStyle w:val="ListParagraph"/>
        <w:numPr>
          <w:ilvl w:val="1"/>
          <w:numId w:val="2"/>
        </w:numPr>
        <w:spacing w:after="0"/>
        <w:ind w:left="1260" w:hanging="450"/>
        <w:jc w:val="both"/>
        <w:rPr>
          <w:lang w:val="sr-Latn-CS"/>
        </w:rPr>
      </w:pPr>
      <w:r w:rsidRPr="001B2788">
        <w:rPr>
          <w:rFonts w:ascii="Book Antiqua" w:hAnsi="Book Antiqua" w:cs="Times New Roman"/>
          <w:color w:val="000000"/>
          <w:sz w:val="24"/>
          <w:szCs w:val="24"/>
          <w:lang w:val="sr-Latn-CS"/>
        </w:rPr>
        <w:t>Osobe mlađe od dvanaest (12) godina;</w:t>
      </w:r>
    </w:p>
    <w:p w14:paraId="1F77BB4C" w14:textId="77777777" w:rsidR="00CD527E" w:rsidRPr="001B2788" w:rsidRDefault="00CD527E" w:rsidP="00CD527E">
      <w:pPr>
        <w:pStyle w:val="ListParagraph"/>
        <w:numPr>
          <w:ilvl w:val="1"/>
          <w:numId w:val="2"/>
        </w:numPr>
        <w:spacing w:after="0"/>
        <w:ind w:left="1276" w:hanging="425"/>
        <w:jc w:val="both"/>
        <w:rPr>
          <w:lang w:val="sr-Latn-CS"/>
        </w:rPr>
      </w:pPr>
      <w:r w:rsidRPr="001B2788">
        <w:rPr>
          <w:rFonts w:ascii="Book Antiqua" w:hAnsi="Book Antiqua" w:cs="Book Antiqua"/>
          <w:color w:val="000000"/>
          <w:sz w:val="24"/>
          <w:szCs w:val="24"/>
          <w:lang w:val="sr-Latn-CS"/>
        </w:rPr>
        <w:t xml:space="preserve">Građani Republike Kosovo koji nemaju dve doze vakcine dužni su da završe kućni karantin u periodu od sedam (7) dana od ulaska na teritoriju Republike Kosovo; </w:t>
      </w:r>
    </w:p>
    <w:p w14:paraId="4F591093" w14:textId="77777777" w:rsidR="00CD527E" w:rsidRPr="001B2788" w:rsidRDefault="00CD527E" w:rsidP="00CD527E">
      <w:pPr>
        <w:pStyle w:val="ListParagraph"/>
        <w:numPr>
          <w:ilvl w:val="1"/>
          <w:numId w:val="2"/>
        </w:numPr>
        <w:spacing w:after="0"/>
        <w:ind w:left="1276" w:hanging="425"/>
        <w:jc w:val="both"/>
        <w:rPr>
          <w:lang w:val="sr-Latn-CS"/>
        </w:rPr>
      </w:pPr>
      <w:r w:rsidRPr="001B2788">
        <w:rPr>
          <w:rFonts w:ascii="Book Antiqua" w:hAnsi="Book Antiqua" w:cs="Times New Roman"/>
          <w:color w:val="000000"/>
          <w:sz w:val="24"/>
          <w:szCs w:val="24"/>
          <w:lang w:val="sr-Latn-CS"/>
        </w:rPr>
        <w:t>Osobe sa medicinskim dokazom od lekara specijaliste odgovarajuće oblasti da imaju kontraindikacije i da su izuzeta od vakcinacije. Takve osobe moraju pokazati negativan RT-PCR test na COVID-19, koji se ne obavlja ranije od 48 sati pre polaska (za putnike koji ulaze vazdušnim putem) ili 48 sati pre dolaska na granični prelaz (za putnike koji ulaze kopnenim putem).</w:t>
      </w:r>
    </w:p>
    <w:p w14:paraId="26DDB98F" w14:textId="77777777" w:rsidR="00CD527E" w:rsidRPr="001B2788" w:rsidRDefault="00CD527E" w:rsidP="00CD527E">
      <w:pPr>
        <w:pStyle w:val="ListParagraph"/>
        <w:numPr>
          <w:ilvl w:val="1"/>
          <w:numId w:val="2"/>
        </w:numPr>
        <w:spacing w:after="0"/>
        <w:ind w:left="1276" w:hanging="425"/>
        <w:jc w:val="both"/>
        <w:rPr>
          <w:lang w:val="sr-Latn-CS"/>
        </w:rPr>
      </w:pPr>
      <w:r w:rsidRPr="001B2788">
        <w:rPr>
          <w:rFonts w:ascii="Book Antiqua" w:hAnsi="Book Antiqua" w:cs="Times New Roman"/>
          <w:color w:val="000000"/>
          <w:sz w:val="24"/>
          <w:szCs w:val="24"/>
          <w:lang w:val="sr-Latn-CS"/>
        </w:rPr>
        <w:t>Osobe od 12 do 16 godina moraju imati negativan RT-PCR test ne stariji od 48 sati</w:t>
      </w:r>
      <w:r w:rsidRPr="001B2788">
        <w:rPr>
          <w:rFonts w:ascii="Book Antiqua" w:eastAsia="Calibri" w:hAnsi="Book Antiqua" w:cs="Times New Roman"/>
          <w:color w:val="000000"/>
          <w:sz w:val="24"/>
          <w:szCs w:val="24"/>
          <w:lang w:val="sr-Latn-CS"/>
        </w:rPr>
        <w:t>.</w:t>
      </w:r>
    </w:p>
    <w:p w14:paraId="23247AD8" w14:textId="77777777" w:rsidR="00CD527E" w:rsidRPr="001B2788" w:rsidRDefault="00CD527E" w:rsidP="00CD527E">
      <w:pPr>
        <w:spacing w:after="0" w:line="240" w:lineRule="auto"/>
        <w:jc w:val="both"/>
        <w:rPr>
          <w:rFonts w:ascii="Book Antiqua" w:eastAsia="Calibri" w:hAnsi="Book Antiqua" w:cs="Book Antiqua"/>
          <w:color w:val="000000"/>
          <w:sz w:val="24"/>
          <w:szCs w:val="24"/>
          <w:lang w:val="sr-Latn-CS"/>
        </w:rPr>
      </w:pPr>
    </w:p>
    <w:p w14:paraId="4989666B" w14:textId="77777777" w:rsidR="00CD527E" w:rsidRPr="001B2788" w:rsidRDefault="00CD527E" w:rsidP="00CD527E">
      <w:pPr>
        <w:pStyle w:val="ListParagraph"/>
        <w:spacing w:after="0" w:line="240" w:lineRule="auto"/>
        <w:ind w:left="270"/>
        <w:jc w:val="both"/>
        <w:rPr>
          <w:rFonts w:ascii="Book Antiqua" w:hAnsi="Book Antiqua" w:cs="Times New Roman"/>
          <w:color w:val="000000"/>
          <w:sz w:val="24"/>
          <w:szCs w:val="24"/>
          <w:lang w:val="sr-Latn-CS"/>
        </w:rPr>
      </w:pPr>
    </w:p>
    <w:p w14:paraId="372AE852" w14:textId="77777777" w:rsidR="00CD527E" w:rsidRPr="001B2788" w:rsidRDefault="00CD527E" w:rsidP="00CD527E">
      <w:pPr>
        <w:ind w:hanging="90"/>
        <w:jc w:val="both"/>
        <w:rPr>
          <w:lang w:val="sr-Latn-CS"/>
        </w:rPr>
      </w:pPr>
      <w:r w:rsidRPr="001B2788">
        <w:rPr>
          <w:rFonts w:ascii="Book Antiqua" w:hAnsi="Book Antiqua" w:cs="Times New Roman"/>
          <w:b/>
          <w:i/>
          <w:color w:val="000000"/>
          <w:sz w:val="24"/>
          <w:szCs w:val="24"/>
          <w:lang w:val="sr-Latn-CS"/>
        </w:rPr>
        <w:t>C. [</w:t>
      </w:r>
      <w:r w:rsidRPr="001B2788">
        <w:rPr>
          <w:rFonts w:ascii="Book Antiqua" w:hAnsi="Book Antiqua" w:cs="Times New Roman"/>
          <w:b/>
          <w:i/>
          <w:color w:val="000000"/>
          <w:sz w:val="24"/>
          <w:szCs w:val="24"/>
          <w:u w:val="single"/>
          <w:lang w:val="sr-Latn-CS"/>
        </w:rPr>
        <w:t>Zaštita i bezbednost na radu</w:t>
      </w:r>
      <w:r w:rsidRPr="001B2788">
        <w:rPr>
          <w:rFonts w:ascii="Book Antiqua" w:hAnsi="Book Antiqua" w:cs="Times New Roman"/>
          <w:b/>
          <w:i/>
          <w:color w:val="000000"/>
          <w:sz w:val="24"/>
          <w:szCs w:val="24"/>
          <w:lang w:val="sr-Latn-CS"/>
        </w:rPr>
        <w:t>]</w:t>
      </w:r>
    </w:p>
    <w:p w14:paraId="041F5647" w14:textId="77777777" w:rsidR="00CD527E" w:rsidRPr="001B2788" w:rsidRDefault="00CD527E" w:rsidP="00CD527E">
      <w:pPr>
        <w:pStyle w:val="ListParagraph"/>
        <w:numPr>
          <w:ilvl w:val="0"/>
          <w:numId w:val="2"/>
        </w:numPr>
        <w:tabs>
          <w:tab w:val="clear" w:pos="720"/>
        </w:tabs>
        <w:ind w:left="142" w:hanging="142"/>
        <w:rPr>
          <w:lang w:val="sr-Latn-CS"/>
        </w:rPr>
      </w:pPr>
      <w:r w:rsidRPr="001B2788">
        <w:rPr>
          <w:rFonts w:ascii="Book Antiqua" w:hAnsi="Book Antiqua" w:cs="Times New Roman"/>
          <w:color w:val="0D0D0D"/>
          <w:sz w:val="24"/>
          <w:szCs w:val="24"/>
          <w:lang w:val="sr-Latn-CS"/>
        </w:rPr>
        <w:t>Svi zaposleni u javnim ustanovama, centralnim i lokalnim javnim preduzećima, privatnim biznisima, organizacijama, kao i drugim subjektima, moraju da poseduju jedan od sledećih dokaza, kako bi im se omogućio ulazak u radne prostorije:</w:t>
      </w:r>
    </w:p>
    <w:p w14:paraId="413D9605" w14:textId="77777777" w:rsidR="00CD527E" w:rsidRPr="001B2788" w:rsidRDefault="00CD527E" w:rsidP="00CD527E">
      <w:pPr>
        <w:pStyle w:val="ListParagraph"/>
        <w:numPr>
          <w:ilvl w:val="1"/>
          <w:numId w:val="2"/>
        </w:numPr>
        <w:ind w:left="1418" w:hanging="567"/>
        <w:jc w:val="both"/>
        <w:rPr>
          <w:lang w:val="sr-Latn-CS"/>
        </w:rPr>
      </w:pPr>
      <w:r w:rsidRPr="001B2788">
        <w:rPr>
          <w:rFonts w:ascii="Book Antiqua" w:hAnsi="Book Antiqua" w:cs="Times New Roman"/>
          <w:color w:val="0D0D0D"/>
          <w:sz w:val="24"/>
          <w:szCs w:val="24"/>
          <w:lang w:val="sr-Latn-CS"/>
        </w:rPr>
        <w:t xml:space="preserve">Potvrda o vakcinaciji sa najmanje dve doze ili jednom dozom Janssen vakcine protiv COVID-19; </w:t>
      </w:r>
    </w:p>
    <w:p w14:paraId="72B10871" w14:textId="77777777" w:rsidR="00CD527E" w:rsidRPr="001B2788" w:rsidRDefault="00CD527E" w:rsidP="00CD527E">
      <w:pPr>
        <w:pStyle w:val="ListParagraph"/>
        <w:numPr>
          <w:ilvl w:val="1"/>
          <w:numId w:val="2"/>
        </w:numPr>
        <w:ind w:left="1418" w:hanging="567"/>
        <w:jc w:val="both"/>
        <w:rPr>
          <w:lang w:val="sr-Latn-CS"/>
        </w:rPr>
      </w:pPr>
      <w:r w:rsidRPr="001B2788">
        <w:rPr>
          <w:rFonts w:ascii="Book Antiqua" w:hAnsi="Book Antiqua" w:cs="Times New Roman"/>
          <w:color w:val="000000"/>
          <w:sz w:val="24"/>
          <w:szCs w:val="24"/>
          <w:lang w:val="sr-Latn-CS"/>
        </w:rPr>
        <w:t>Osobe sa medicinskim dokazom od lekara specijaliste iz odgovarajuće oblasti da imaju kontraindikacije i da su izuzeta od vakcinacije, moraju imati negativan RT-PCR test na COVID 19 ne stariji od nedelju dana</w:t>
      </w:r>
      <w:r w:rsidRPr="001B2788">
        <w:rPr>
          <w:rFonts w:ascii="Book Antiqua" w:hAnsi="Book Antiqua" w:cs="Times New Roman"/>
          <w:color w:val="0D0D0D"/>
          <w:sz w:val="24"/>
          <w:szCs w:val="24"/>
          <w:lang w:val="sr-Latn-CS"/>
        </w:rPr>
        <w:t>;</w:t>
      </w:r>
    </w:p>
    <w:p w14:paraId="0C9DD3F6" w14:textId="77777777" w:rsidR="00CD527E" w:rsidRPr="001B2788" w:rsidRDefault="00CD527E" w:rsidP="00CD527E">
      <w:pPr>
        <w:pStyle w:val="ListParagraph"/>
        <w:rPr>
          <w:rFonts w:ascii="Book Antiqua" w:hAnsi="Book Antiqua" w:cs="Times New Roman"/>
          <w:color w:val="0D0D0D"/>
          <w:sz w:val="24"/>
          <w:szCs w:val="24"/>
          <w:lang w:val="sr-Latn-CS"/>
        </w:rPr>
      </w:pPr>
    </w:p>
    <w:p w14:paraId="1DD9300E" w14:textId="77777777" w:rsidR="00CD527E" w:rsidRPr="001B2788" w:rsidRDefault="00CD527E" w:rsidP="00CD527E">
      <w:pPr>
        <w:pStyle w:val="ListParagraph"/>
        <w:numPr>
          <w:ilvl w:val="0"/>
          <w:numId w:val="2"/>
        </w:numPr>
        <w:spacing w:line="240" w:lineRule="auto"/>
        <w:jc w:val="both"/>
        <w:rPr>
          <w:lang w:val="sr-Latn-CS"/>
        </w:rPr>
      </w:pPr>
      <w:r w:rsidRPr="001B2788">
        <w:rPr>
          <w:rFonts w:ascii="Book Antiqua" w:hAnsi="Book Antiqua" w:cs="Times New Roman"/>
          <w:color w:val="0D0D0D"/>
          <w:sz w:val="24"/>
          <w:szCs w:val="24"/>
          <w:lang w:val="sr-Latn-CS"/>
        </w:rPr>
        <w:t xml:space="preserve">Najviši administrativni službenik, odnosno ekvivalentna pozicija, javne, privatne institucije, kao i drugi subjekti, dužni su da imenuju jedno ili više odgovornih lica </w:t>
      </w:r>
      <w:r w:rsidRPr="001B2788">
        <w:rPr>
          <w:rFonts w:ascii="Book Antiqua" w:hAnsi="Book Antiqua" w:cs="Times New Roman"/>
          <w:color w:val="0D0D0D"/>
          <w:sz w:val="24"/>
          <w:szCs w:val="24"/>
          <w:lang w:val="sr-Latn-CS"/>
        </w:rPr>
        <w:lastRenderedPageBreak/>
        <w:t>koja će kontrolisati posedovanje bilo kog od dokaza navedenih u tačkama 4.1 do 4.2.</w:t>
      </w:r>
    </w:p>
    <w:p w14:paraId="30153897" w14:textId="77777777" w:rsidR="00CD527E" w:rsidRPr="001B2788" w:rsidRDefault="00CD527E" w:rsidP="00CD527E">
      <w:pPr>
        <w:pStyle w:val="ListParagraph"/>
        <w:numPr>
          <w:ilvl w:val="0"/>
          <w:numId w:val="2"/>
        </w:numPr>
        <w:tabs>
          <w:tab w:val="clear" w:pos="720"/>
          <w:tab w:val="num" w:pos="284"/>
        </w:tabs>
        <w:spacing w:line="240" w:lineRule="auto"/>
        <w:jc w:val="both"/>
        <w:rPr>
          <w:lang w:val="sr-Latn-CS"/>
        </w:rPr>
      </w:pPr>
      <w:r w:rsidRPr="001B2788">
        <w:rPr>
          <w:rFonts w:ascii="Book Antiqua" w:hAnsi="Book Antiqua" w:cs="Times New Roman"/>
          <w:color w:val="0D0D0D"/>
          <w:sz w:val="24"/>
          <w:szCs w:val="24"/>
          <w:lang w:val="sr-Latn-CS"/>
        </w:rPr>
        <w:t>Javni i privatni poslodavci, kao i drugi subjekti, dužni su da, na osnovu potreba i prirode svog posla, identifikuju i odrede osnovno osoblje, kao i da organizuju rad samo sa tim osobljem.</w:t>
      </w:r>
    </w:p>
    <w:p w14:paraId="3928D8D7" w14:textId="77777777" w:rsidR="00CD527E" w:rsidRPr="001B2788" w:rsidRDefault="00CD527E" w:rsidP="00CD527E">
      <w:pPr>
        <w:pStyle w:val="ListParagraph"/>
        <w:numPr>
          <w:ilvl w:val="0"/>
          <w:numId w:val="2"/>
        </w:numPr>
        <w:tabs>
          <w:tab w:val="clear" w:pos="720"/>
          <w:tab w:val="num" w:pos="426"/>
        </w:tabs>
        <w:spacing w:line="240" w:lineRule="auto"/>
        <w:jc w:val="both"/>
        <w:rPr>
          <w:lang w:val="sr-Latn-CS"/>
        </w:rPr>
      </w:pPr>
      <w:r w:rsidRPr="001B2788">
        <w:rPr>
          <w:rFonts w:ascii="Book Antiqua" w:hAnsi="Book Antiqua" w:cs="Times New Roman"/>
          <w:color w:val="0D0D0D"/>
          <w:sz w:val="24"/>
          <w:szCs w:val="24"/>
          <w:lang w:val="sr-Latn-CS"/>
        </w:rPr>
        <w:t>Nalaže se javnim i privatnim poslodavcima, kao i drugim subjektima da za zaposlene koji nisu osnovno osoblje stvore uslove za izvršavanje radnih zadataka od kuće, prema potrebama poslodavca.</w:t>
      </w:r>
    </w:p>
    <w:p w14:paraId="6F137DBB" w14:textId="77777777" w:rsidR="00CD527E" w:rsidRPr="001B2788" w:rsidRDefault="00CD527E" w:rsidP="00CD527E">
      <w:pPr>
        <w:pStyle w:val="ListParagraph"/>
        <w:spacing w:line="240" w:lineRule="auto"/>
        <w:ind w:left="270"/>
        <w:jc w:val="both"/>
        <w:rPr>
          <w:rFonts w:ascii="Book Antiqua" w:hAnsi="Book Antiqua" w:cs="Times New Roman"/>
          <w:color w:val="0D0D0D"/>
          <w:sz w:val="24"/>
          <w:szCs w:val="24"/>
          <w:lang w:val="sr-Latn-CS"/>
        </w:rPr>
      </w:pPr>
    </w:p>
    <w:p w14:paraId="59CB4FAA" w14:textId="77777777" w:rsidR="00CD527E" w:rsidRPr="001B2788" w:rsidRDefault="00CD527E" w:rsidP="00CD527E">
      <w:pPr>
        <w:spacing w:after="0" w:line="240" w:lineRule="auto"/>
        <w:ind w:hanging="90"/>
        <w:jc w:val="both"/>
        <w:rPr>
          <w:lang w:val="sr-Latn-CS"/>
        </w:rPr>
      </w:pPr>
      <w:r w:rsidRPr="001B2788">
        <w:rPr>
          <w:rFonts w:ascii="Book Antiqua" w:hAnsi="Book Antiqua" w:cs="Times New Roman"/>
          <w:b/>
          <w:i/>
          <w:color w:val="000000"/>
          <w:sz w:val="24"/>
          <w:szCs w:val="24"/>
          <w:lang w:val="sr-Latn-CS"/>
        </w:rPr>
        <w:t>Ç</w:t>
      </w:r>
      <w:r w:rsidRPr="001B2788">
        <w:rPr>
          <w:rFonts w:ascii="Book Antiqua" w:hAnsi="Book Antiqua" w:cs="Times New Roman"/>
          <w:color w:val="000000"/>
          <w:sz w:val="24"/>
          <w:szCs w:val="24"/>
          <w:lang w:val="sr-Latn-CS"/>
        </w:rPr>
        <w:t xml:space="preserve">. </w:t>
      </w:r>
      <w:r w:rsidRPr="001B2788">
        <w:rPr>
          <w:rFonts w:ascii="Book Antiqua" w:hAnsi="Book Antiqua" w:cs="Times New Roman"/>
          <w:b/>
          <w:i/>
          <w:color w:val="000000"/>
          <w:sz w:val="24"/>
          <w:szCs w:val="24"/>
          <w:u w:val="single"/>
          <w:lang w:val="sr-Latn-CS"/>
        </w:rPr>
        <w:t>[Opšte mere zaštite i higijene]</w:t>
      </w:r>
    </w:p>
    <w:p w14:paraId="67BC19C7" w14:textId="77777777" w:rsidR="00CD527E" w:rsidRPr="001B2788" w:rsidRDefault="00CD527E" w:rsidP="00CD527E">
      <w:pPr>
        <w:spacing w:after="0" w:line="240" w:lineRule="auto"/>
        <w:ind w:hanging="90"/>
        <w:jc w:val="both"/>
        <w:rPr>
          <w:rFonts w:ascii="Book Antiqua" w:hAnsi="Book Antiqua" w:cs="Book Antiqua"/>
          <w:color w:val="000000"/>
          <w:sz w:val="24"/>
          <w:szCs w:val="24"/>
          <w:lang w:val="sr-Latn-CS"/>
        </w:rPr>
      </w:pPr>
    </w:p>
    <w:p w14:paraId="3635CC26" w14:textId="77777777" w:rsidR="00CD527E" w:rsidRPr="001B2788" w:rsidRDefault="00CD527E" w:rsidP="00CD527E">
      <w:pPr>
        <w:pStyle w:val="ListParagraph"/>
        <w:numPr>
          <w:ilvl w:val="0"/>
          <w:numId w:val="2"/>
        </w:numPr>
        <w:tabs>
          <w:tab w:val="left" w:pos="360"/>
        </w:tabs>
        <w:spacing w:after="0" w:line="240" w:lineRule="auto"/>
        <w:jc w:val="both"/>
        <w:rPr>
          <w:lang w:val="sr-Latn-CS"/>
        </w:rPr>
      </w:pPr>
      <w:r w:rsidRPr="001B2788">
        <w:rPr>
          <w:rFonts w:ascii="Book Antiqua" w:hAnsi="Book Antiqua" w:cs="Times New Roman"/>
          <w:color w:val="000000"/>
          <w:sz w:val="24"/>
          <w:szCs w:val="24"/>
          <w:lang w:val="sr-Latn-CS"/>
        </w:rPr>
        <w:t>Javne i privatne institucije i drugi subjekti dužni su držati dezinfekciona sredstva za ruke i maske za lice na pristupačnim mestima na ulazu u zgradu i u zatvorenom prostoru.</w:t>
      </w:r>
    </w:p>
    <w:p w14:paraId="48E59403" w14:textId="77777777" w:rsidR="00CD527E" w:rsidRPr="001B2788" w:rsidRDefault="00CD527E" w:rsidP="00CD527E">
      <w:pPr>
        <w:pStyle w:val="ListParagraph"/>
        <w:tabs>
          <w:tab w:val="left" w:pos="360"/>
        </w:tabs>
        <w:spacing w:after="0" w:line="240" w:lineRule="auto"/>
        <w:jc w:val="both"/>
        <w:rPr>
          <w:rFonts w:ascii="Book Antiqua" w:hAnsi="Book Antiqua" w:cs="Book Antiqua"/>
          <w:color w:val="000000"/>
          <w:sz w:val="24"/>
          <w:szCs w:val="24"/>
          <w:lang w:val="sr-Latn-CS"/>
        </w:rPr>
      </w:pPr>
    </w:p>
    <w:p w14:paraId="2A6C1880" w14:textId="77777777" w:rsidR="00CD527E" w:rsidRPr="001B2788" w:rsidRDefault="00CD527E" w:rsidP="00CD527E">
      <w:pPr>
        <w:pStyle w:val="ListParagraph"/>
        <w:numPr>
          <w:ilvl w:val="0"/>
          <w:numId w:val="2"/>
        </w:numPr>
        <w:tabs>
          <w:tab w:val="left" w:pos="360"/>
        </w:tabs>
        <w:spacing w:after="0" w:line="240" w:lineRule="auto"/>
        <w:jc w:val="both"/>
        <w:rPr>
          <w:lang w:val="sr-Latn-CS"/>
        </w:rPr>
      </w:pPr>
      <w:r w:rsidRPr="001B2788">
        <w:rPr>
          <w:rFonts w:ascii="Book Antiqua" w:hAnsi="Book Antiqua" w:cs="Book Antiqua"/>
          <w:color w:val="000000"/>
          <w:sz w:val="24"/>
          <w:szCs w:val="24"/>
          <w:lang w:val="sr-Latn-CS"/>
        </w:rPr>
        <w:t xml:space="preserve">Javne i privatne institucije i drugi subjekti dužni su postaviti vidljive znakove pravila ponašanja za zaštitu od COVID-19 na ulazu u svaku zgradu, uključujući znak koji zabranjuje ulazak u zgradu bez maski, poštujući udaljenost od jednog (1) metra i promotivne oznake za vakcinaciju prema dizajnu Ministarstva zdravlja. </w:t>
      </w:r>
    </w:p>
    <w:p w14:paraId="0FF49F13" w14:textId="77777777" w:rsidR="00CD527E" w:rsidRPr="001B2788" w:rsidRDefault="00CD527E" w:rsidP="00CD527E">
      <w:pPr>
        <w:pStyle w:val="ListParagraph"/>
        <w:tabs>
          <w:tab w:val="left" w:pos="360"/>
        </w:tabs>
        <w:ind w:left="360" w:hanging="450"/>
        <w:rPr>
          <w:rFonts w:ascii="Book Antiqua" w:hAnsi="Book Antiqua" w:cs="Times New Roman"/>
          <w:color w:val="000000"/>
          <w:sz w:val="24"/>
          <w:szCs w:val="24"/>
          <w:lang w:val="sr-Latn-CS"/>
        </w:rPr>
      </w:pPr>
    </w:p>
    <w:p w14:paraId="368754B3" w14:textId="77777777" w:rsidR="00CD527E" w:rsidRPr="001B2788" w:rsidRDefault="00CD527E" w:rsidP="00CD527E">
      <w:pPr>
        <w:pStyle w:val="ListParagraph"/>
        <w:numPr>
          <w:ilvl w:val="0"/>
          <w:numId w:val="2"/>
        </w:numPr>
        <w:tabs>
          <w:tab w:val="left" w:pos="360"/>
        </w:tabs>
        <w:spacing w:after="0"/>
        <w:ind w:hanging="450"/>
        <w:jc w:val="both"/>
        <w:rPr>
          <w:lang w:val="sr-Latn-CS"/>
        </w:rPr>
      </w:pPr>
      <w:r w:rsidRPr="001B2788">
        <w:rPr>
          <w:rFonts w:ascii="Book Antiqua" w:hAnsi="Book Antiqua" w:cs="Times New Roman"/>
          <w:color w:val="000000"/>
          <w:sz w:val="24"/>
          <w:szCs w:val="24"/>
          <w:lang w:val="sr-Latn-CS"/>
        </w:rPr>
        <w:t xml:space="preserve">Službenici javnih i privatnih ustanova i drugi subjekti dužni su sprovoditi dezinfekciju i ventilaciju zatvorenih prostora. </w:t>
      </w:r>
    </w:p>
    <w:p w14:paraId="00C924BB" w14:textId="77777777" w:rsidR="00CD527E" w:rsidRPr="001B2788" w:rsidRDefault="00CD527E" w:rsidP="00CD527E">
      <w:pPr>
        <w:tabs>
          <w:tab w:val="left" w:pos="360"/>
        </w:tabs>
        <w:spacing w:after="0" w:line="240" w:lineRule="auto"/>
        <w:ind w:left="360" w:hanging="450"/>
        <w:jc w:val="both"/>
        <w:rPr>
          <w:rFonts w:ascii="Book Antiqua" w:hAnsi="Book Antiqua" w:cs="Times New Roman"/>
          <w:color w:val="000000"/>
          <w:sz w:val="24"/>
          <w:szCs w:val="24"/>
          <w:lang w:val="sr-Latn-CS"/>
        </w:rPr>
      </w:pPr>
    </w:p>
    <w:p w14:paraId="3F92DB45" w14:textId="77777777" w:rsidR="00CD527E" w:rsidRPr="001B2788" w:rsidRDefault="00CD527E" w:rsidP="00CD527E">
      <w:pPr>
        <w:pStyle w:val="ListParagraph"/>
        <w:numPr>
          <w:ilvl w:val="0"/>
          <w:numId w:val="2"/>
        </w:numPr>
        <w:tabs>
          <w:tab w:val="left" w:pos="360"/>
        </w:tabs>
        <w:ind w:hanging="450"/>
        <w:jc w:val="both"/>
        <w:rPr>
          <w:lang w:val="sr-Latn-CS"/>
        </w:rPr>
      </w:pPr>
      <w:r w:rsidRPr="001B2788">
        <w:rPr>
          <w:rFonts w:ascii="Book Antiqua" w:hAnsi="Book Antiqua" w:cs="Book Antiqua"/>
          <w:color w:val="000000"/>
          <w:sz w:val="24"/>
          <w:szCs w:val="24"/>
          <w:lang w:val="sr-Latn-CS"/>
        </w:rPr>
        <w:t>Nošenje maske koja pokriva nos i usta obavezno je u svim slučajevima, osim:</w:t>
      </w:r>
    </w:p>
    <w:p w14:paraId="7FF2CEE4" w14:textId="77777777" w:rsidR="00CD527E" w:rsidRPr="001B2788" w:rsidRDefault="00CD527E" w:rsidP="00CD527E">
      <w:pPr>
        <w:pStyle w:val="ListParagraph"/>
        <w:numPr>
          <w:ilvl w:val="1"/>
          <w:numId w:val="2"/>
        </w:numPr>
        <w:tabs>
          <w:tab w:val="left" w:pos="993"/>
        </w:tabs>
        <w:spacing w:after="0" w:line="240" w:lineRule="auto"/>
        <w:ind w:left="993" w:hanging="567"/>
        <w:jc w:val="both"/>
        <w:rPr>
          <w:lang w:val="sr-Latn-CS"/>
        </w:rPr>
      </w:pPr>
      <w:r w:rsidRPr="001B2788">
        <w:rPr>
          <w:rFonts w:ascii="Book Antiqua" w:eastAsia="Book Antiqua" w:hAnsi="Book Antiqua" w:cs="Book Antiqua"/>
          <w:color w:val="000000"/>
          <w:sz w:val="24"/>
          <w:szCs w:val="24"/>
          <w:lang w:val="sr-Latn-CS"/>
        </w:rPr>
        <w:t xml:space="preserve"> </w:t>
      </w:r>
      <w:r w:rsidRPr="001B2788">
        <w:rPr>
          <w:rFonts w:ascii="Book Antiqua" w:eastAsia="Calibri" w:hAnsi="Book Antiqua" w:cs="Times New Roman"/>
          <w:color w:val="000000"/>
          <w:sz w:val="24"/>
          <w:szCs w:val="24"/>
          <w:lang w:val="sr-Latn-CS"/>
        </w:rPr>
        <w:t>Kada vozite sami ili kada su u vozilu prisutni isključivo članovi uže porodice</w:t>
      </w:r>
      <w:r w:rsidRPr="001B2788">
        <w:rPr>
          <w:rFonts w:ascii="Book Antiqua" w:hAnsi="Book Antiqua" w:cs="Times New Roman"/>
          <w:color w:val="000000"/>
          <w:sz w:val="24"/>
          <w:szCs w:val="24"/>
          <w:lang w:val="sr-Latn-CS"/>
        </w:rPr>
        <w:t>;</w:t>
      </w:r>
    </w:p>
    <w:p w14:paraId="20F7EA8E" w14:textId="77777777" w:rsidR="00CD527E" w:rsidRPr="001B2788" w:rsidRDefault="00CD527E" w:rsidP="00CD527E">
      <w:pPr>
        <w:pStyle w:val="ListParagraph"/>
        <w:numPr>
          <w:ilvl w:val="1"/>
          <w:numId w:val="2"/>
        </w:numPr>
        <w:tabs>
          <w:tab w:val="left" w:pos="993"/>
        </w:tabs>
        <w:spacing w:after="0" w:line="240" w:lineRule="auto"/>
        <w:ind w:left="993" w:hanging="567"/>
        <w:jc w:val="both"/>
        <w:rPr>
          <w:lang w:val="sr-Latn-CS"/>
        </w:rPr>
      </w:pPr>
      <w:r w:rsidRPr="001B2788">
        <w:rPr>
          <w:rFonts w:ascii="Book Antiqua" w:eastAsia="Book Antiqua" w:hAnsi="Book Antiqua" w:cs="Book Antiqua"/>
          <w:color w:val="000000"/>
          <w:sz w:val="24"/>
          <w:szCs w:val="24"/>
          <w:lang w:val="sr-Latn-CS"/>
        </w:rPr>
        <w:t xml:space="preserve"> </w:t>
      </w:r>
      <w:r w:rsidRPr="001B2788">
        <w:rPr>
          <w:rFonts w:ascii="Book Antiqua" w:eastAsia="Calibri" w:hAnsi="Book Antiqua" w:cs="Times New Roman"/>
          <w:color w:val="000000"/>
          <w:sz w:val="24"/>
          <w:szCs w:val="24"/>
          <w:lang w:val="sr-Latn-CS"/>
        </w:rPr>
        <w:t>Prilikom trčanja, vožnje biciklom i vežbanja;</w:t>
      </w:r>
    </w:p>
    <w:p w14:paraId="61EE0873" w14:textId="77777777" w:rsidR="00CD527E" w:rsidRPr="001B2788" w:rsidRDefault="00CD527E" w:rsidP="00CD527E">
      <w:pPr>
        <w:pStyle w:val="ListParagraph"/>
        <w:numPr>
          <w:ilvl w:val="1"/>
          <w:numId w:val="2"/>
        </w:numPr>
        <w:tabs>
          <w:tab w:val="left" w:pos="993"/>
        </w:tabs>
        <w:spacing w:after="0" w:line="240" w:lineRule="auto"/>
        <w:ind w:left="993" w:hanging="567"/>
        <w:jc w:val="both"/>
        <w:rPr>
          <w:lang w:val="sr-Latn-CS"/>
        </w:rPr>
      </w:pPr>
      <w:r w:rsidRPr="001B2788">
        <w:rPr>
          <w:rFonts w:ascii="Book Antiqua" w:eastAsia="Book Antiqua" w:hAnsi="Book Antiqua" w:cs="Book Antiqua"/>
          <w:color w:val="000000"/>
          <w:sz w:val="24"/>
          <w:szCs w:val="24"/>
          <w:lang w:val="sr-Latn-CS"/>
        </w:rPr>
        <w:t xml:space="preserve"> </w:t>
      </w:r>
      <w:r w:rsidRPr="001B2788">
        <w:rPr>
          <w:rFonts w:ascii="Book Antiqua" w:eastAsia="Calibri" w:hAnsi="Book Antiqua" w:cs="Times New Roman"/>
          <w:color w:val="000000"/>
          <w:sz w:val="24"/>
          <w:szCs w:val="24"/>
          <w:lang w:val="sr-Latn-CS"/>
        </w:rPr>
        <w:t xml:space="preserve">Dok jedete ili pijete. </w:t>
      </w:r>
    </w:p>
    <w:p w14:paraId="03C70CD5" w14:textId="77777777" w:rsidR="00CD527E" w:rsidRPr="001B2788" w:rsidRDefault="00CD527E" w:rsidP="00CD527E">
      <w:pPr>
        <w:tabs>
          <w:tab w:val="left" w:pos="360"/>
        </w:tabs>
        <w:spacing w:after="0" w:line="240" w:lineRule="auto"/>
        <w:jc w:val="both"/>
        <w:rPr>
          <w:rFonts w:ascii="Book Antiqua" w:eastAsia="Calibri" w:hAnsi="Book Antiqua" w:cs="Times New Roman"/>
          <w:color w:val="000000"/>
          <w:sz w:val="24"/>
          <w:szCs w:val="24"/>
          <w:lang w:val="sr-Latn-CS"/>
        </w:rPr>
      </w:pPr>
    </w:p>
    <w:p w14:paraId="0643EDD2" w14:textId="77777777" w:rsidR="00CD527E" w:rsidRPr="001B2788" w:rsidRDefault="00CD527E" w:rsidP="00CD527E">
      <w:pPr>
        <w:numPr>
          <w:ilvl w:val="0"/>
          <w:numId w:val="2"/>
        </w:numPr>
        <w:tabs>
          <w:tab w:val="left" w:pos="360"/>
        </w:tabs>
        <w:spacing w:after="0"/>
        <w:ind w:hanging="450"/>
        <w:contextualSpacing/>
        <w:jc w:val="both"/>
        <w:rPr>
          <w:lang w:val="sr-Latn-CS"/>
        </w:rPr>
      </w:pPr>
      <w:r w:rsidRPr="001B2788">
        <w:rPr>
          <w:rFonts w:ascii="Book Antiqua" w:eastAsia="Times New Roman" w:hAnsi="Book Antiqua" w:cs="Times New Roman"/>
          <w:color w:val="000000"/>
          <w:sz w:val="24"/>
          <w:szCs w:val="24"/>
          <w:lang w:val="sr-Latn-CS"/>
        </w:rPr>
        <w:t>Ulaz u zatvorene prostorije bez maske je zabranjen.</w:t>
      </w:r>
    </w:p>
    <w:p w14:paraId="77074BBB" w14:textId="77777777" w:rsidR="00CD527E" w:rsidRPr="001B2788" w:rsidRDefault="00CD527E" w:rsidP="00CD527E">
      <w:pPr>
        <w:tabs>
          <w:tab w:val="left" w:pos="360"/>
        </w:tabs>
        <w:spacing w:after="0"/>
        <w:contextualSpacing/>
        <w:jc w:val="both"/>
        <w:rPr>
          <w:rFonts w:ascii="Book Antiqua" w:eastAsia="Times New Roman" w:hAnsi="Book Antiqua" w:cs="Times New Roman"/>
          <w:color w:val="000000"/>
          <w:sz w:val="24"/>
          <w:szCs w:val="24"/>
          <w:lang w:val="sr-Latn-CS"/>
        </w:rPr>
      </w:pPr>
    </w:p>
    <w:p w14:paraId="6DF138D8" w14:textId="77777777" w:rsidR="00CD527E" w:rsidRPr="001B2788" w:rsidRDefault="00CD527E" w:rsidP="00CD527E">
      <w:pPr>
        <w:numPr>
          <w:ilvl w:val="0"/>
          <w:numId w:val="2"/>
        </w:numPr>
        <w:tabs>
          <w:tab w:val="left" w:pos="360"/>
        </w:tabs>
        <w:spacing w:after="0"/>
        <w:ind w:hanging="450"/>
        <w:contextualSpacing/>
        <w:jc w:val="both"/>
        <w:rPr>
          <w:lang w:val="sr-Latn-CS"/>
        </w:rPr>
      </w:pPr>
      <w:r w:rsidRPr="001B2788">
        <w:rPr>
          <w:rFonts w:ascii="Book Antiqua" w:eastAsia="Times New Roman" w:hAnsi="Book Antiqua" w:cs="Times New Roman"/>
          <w:color w:val="000000"/>
          <w:sz w:val="24"/>
          <w:szCs w:val="24"/>
          <w:lang w:val="sr-Latn-CS"/>
        </w:rPr>
        <w:t>Sve javne i privatne institucije dužne su imenovati zaposlenog koji će pratiti sprovođenje mere navedene u tački 12 i dokaze prema tačkama 4.1 do 4.2</w:t>
      </w:r>
      <w:r w:rsidRPr="001B2788">
        <w:rPr>
          <w:rFonts w:ascii="Book Antiqua" w:eastAsia="Times New Roman" w:hAnsi="Book Antiqua" w:cs="Times New Roman"/>
          <w:sz w:val="24"/>
          <w:szCs w:val="24"/>
          <w:lang w:val="sr-Latn-CS"/>
        </w:rPr>
        <w:t>.</w:t>
      </w:r>
    </w:p>
    <w:p w14:paraId="5A1EB6AB" w14:textId="77777777" w:rsidR="00CD527E" w:rsidRPr="001B2788" w:rsidRDefault="00CD527E" w:rsidP="00CD527E">
      <w:pPr>
        <w:spacing w:after="0" w:line="240" w:lineRule="auto"/>
        <w:jc w:val="both"/>
        <w:rPr>
          <w:rFonts w:ascii="Book Antiqua" w:eastAsia="Calibri" w:hAnsi="Book Antiqua" w:cs="Times New Roman"/>
          <w:color w:val="000000"/>
          <w:sz w:val="24"/>
          <w:szCs w:val="24"/>
          <w:lang w:val="sr-Latn-CS"/>
        </w:rPr>
      </w:pPr>
    </w:p>
    <w:p w14:paraId="6752B63B" w14:textId="77777777" w:rsidR="00CD527E" w:rsidRPr="001B2788" w:rsidRDefault="00CD527E" w:rsidP="00CD527E">
      <w:pPr>
        <w:spacing w:after="0" w:line="240" w:lineRule="auto"/>
        <w:jc w:val="both"/>
        <w:rPr>
          <w:rFonts w:ascii="Book Antiqua" w:eastAsia="Calibri" w:hAnsi="Book Antiqua" w:cs="Times New Roman"/>
          <w:color w:val="000000"/>
          <w:sz w:val="24"/>
          <w:szCs w:val="24"/>
          <w:lang w:val="sr-Latn-CS"/>
        </w:rPr>
      </w:pPr>
    </w:p>
    <w:p w14:paraId="6B25D5CA" w14:textId="77777777" w:rsidR="00CD527E" w:rsidRPr="001B2788" w:rsidRDefault="00CD527E" w:rsidP="00CD527E">
      <w:pPr>
        <w:spacing w:after="0" w:line="240" w:lineRule="auto"/>
        <w:jc w:val="both"/>
        <w:rPr>
          <w:rFonts w:ascii="Book Antiqua" w:eastAsia="Calibri" w:hAnsi="Book Antiqua" w:cs="Times New Roman"/>
          <w:color w:val="000000"/>
          <w:sz w:val="24"/>
          <w:szCs w:val="24"/>
          <w:lang w:val="sr-Latn-CS"/>
        </w:rPr>
      </w:pPr>
    </w:p>
    <w:p w14:paraId="258796DA" w14:textId="77777777" w:rsidR="00CD527E" w:rsidRPr="001B2788" w:rsidRDefault="00CD527E" w:rsidP="00CD527E">
      <w:pPr>
        <w:spacing w:after="0" w:line="240" w:lineRule="auto"/>
        <w:jc w:val="both"/>
        <w:rPr>
          <w:rFonts w:ascii="Book Antiqua" w:eastAsia="Calibri" w:hAnsi="Book Antiqua" w:cs="Times New Roman"/>
          <w:color w:val="000000"/>
          <w:sz w:val="24"/>
          <w:szCs w:val="24"/>
          <w:lang w:val="sr-Latn-CS"/>
        </w:rPr>
      </w:pPr>
    </w:p>
    <w:p w14:paraId="5DB2F565" w14:textId="77777777" w:rsidR="00CD527E" w:rsidRPr="001B2788" w:rsidRDefault="00CD527E" w:rsidP="00CD527E">
      <w:pPr>
        <w:spacing w:after="0" w:line="240" w:lineRule="auto"/>
        <w:jc w:val="both"/>
        <w:rPr>
          <w:rFonts w:ascii="Book Antiqua" w:eastAsia="Calibri" w:hAnsi="Book Antiqua" w:cs="Times New Roman"/>
          <w:color w:val="000000"/>
          <w:sz w:val="24"/>
          <w:szCs w:val="24"/>
          <w:lang w:val="sr-Latn-CS"/>
        </w:rPr>
      </w:pPr>
    </w:p>
    <w:p w14:paraId="357D197B" w14:textId="77777777" w:rsidR="00CD527E" w:rsidRPr="001B2788" w:rsidRDefault="00CD527E" w:rsidP="00CD527E">
      <w:pPr>
        <w:spacing w:after="0" w:line="240" w:lineRule="auto"/>
        <w:jc w:val="both"/>
        <w:rPr>
          <w:rFonts w:ascii="Book Antiqua" w:eastAsia="Calibri" w:hAnsi="Book Antiqua" w:cs="Times New Roman"/>
          <w:color w:val="000000"/>
          <w:sz w:val="24"/>
          <w:szCs w:val="24"/>
          <w:lang w:val="sr-Latn-CS"/>
        </w:rPr>
      </w:pPr>
    </w:p>
    <w:p w14:paraId="1B474BD8" w14:textId="77777777" w:rsidR="00CD527E" w:rsidRPr="001B2788" w:rsidRDefault="00CD527E" w:rsidP="00CD527E">
      <w:pPr>
        <w:spacing w:after="0" w:line="240" w:lineRule="auto"/>
        <w:jc w:val="both"/>
        <w:rPr>
          <w:lang w:val="sr-Latn-CS"/>
        </w:rPr>
      </w:pPr>
      <w:r w:rsidRPr="001B2788">
        <w:rPr>
          <w:rFonts w:ascii="Book Antiqua" w:eastAsia="Calibri" w:hAnsi="Book Antiqua" w:cs="Times New Roman"/>
          <w:b/>
          <w:i/>
          <w:color w:val="000000"/>
          <w:sz w:val="24"/>
          <w:szCs w:val="24"/>
          <w:lang w:val="sr-Latn-CS"/>
        </w:rPr>
        <w:t>D. [</w:t>
      </w:r>
      <w:r w:rsidRPr="001B2788">
        <w:rPr>
          <w:rFonts w:ascii="Book Antiqua" w:eastAsia="Calibri" w:hAnsi="Book Antiqua" w:cs="Times New Roman"/>
          <w:b/>
          <w:i/>
          <w:color w:val="000000"/>
          <w:sz w:val="24"/>
          <w:szCs w:val="24"/>
          <w:u w:val="single"/>
          <w:lang w:val="sr-Latn-CS"/>
        </w:rPr>
        <w:t>Ograničenje kretanja</w:t>
      </w:r>
      <w:r w:rsidRPr="001B2788">
        <w:rPr>
          <w:rFonts w:ascii="Book Antiqua" w:eastAsia="Calibri" w:hAnsi="Book Antiqua" w:cs="Times New Roman"/>
          <w:b/>
          <w:i/>
          <w:color w:val="000000"/>
          <w:sz w:val="24"/>
          <w:szCs w:val="24"/>
          <w:lang w:val="sr-Latn-CS"/>
        </w:rPr>
        <w:t>]</w:t>
      </w:r>
    </w:p>
    <w:p w14:paraId="19354DE0" w14:textId="77777777" w:rsidR="00CD527E" w:rsidRPr="001B2788" w:rsidRDefault="00CD527E" w:rsidP="00CD527E">
      <w:pPr>
        <w:spacing w:after="0" w:line="240" w:lineRule="auto"/>
        <w:jc w:val="both"/>
        <w:rPr>
          <w:rFonts w:ascii="Book Antiqua" w:eastAsia="Calibri" w:hAnsi="Book Antiqua" w:cs="Times New Roman"/>
          <w:b/>
          <w:i/>
          <w:color w:val="000000"/>
          <w:sz w:val="24"/>
          <w:szCs w:val="24"/>
          <w:lang w:val="sr-Latn-CS"/>
        </w:rPr>
      </w:pPr>
    </w:p>
    <w:p w14:paraId="2CF94AE4" w14:textId="77777777" w:rsidR="00CD527E" w:rsidRPr="001B2788" w:rsidRDefault="00CD527E" w:rsidP="00CD527E">
      <w:pPr>
        <w:pStyle w:val="ListParagraph"/>
        <w:numPr>
          <w:ilvl w:val="0"/>
          <w:numId w:val="2"/>
        </w:numPr>
        <w:spacing w:after="0" w:line="240" w:lineRule="auto"/>
        <w:jc w:val="both"/>
        <w:rPr>
          <w:lang w:val="sr-Latn-CS"/>
        </w:rPr>
      </w:pPr>
      <w:r w:rsidRPr="001B2788">
        <w:rPr>
          <w:rFonts w:ascii="Book Antiqua" w:eastAsia="Calibri" w:hAnsi="Book Antiqua" w:cs="Times New Roman"/>
          <w:color w:val="000000"/>
          <w:sz w:val="24"/>
          <w:szCs w:val="24"/>
          <w:lang w:val="sr-Latn-CS"/>
        </w:rPr>
        <w:t xml:space="preserve">Ograničenje kretanja građana biće od 22.00 do 05.00 </w:t>
      </w:r>
      <w:r w:rsidRPr="001B2788">
        <w:rPr>
          <w:rFonts w:ascii="Book Antiqua" w:eastAsia="Calibri" w:hAnsi="Book Antiqua" w:cs="Book Antiqua"/>
          <w:color w:val="000000"/>
          <w:sz w:val="24"/>
          <w:szCs w:val="24"/>
          <w:lang w:val="sr-Latn-CS"/>
        </w:rPr>
        <w:t>č</w:t>
      </w:r>
      <w:r w:rsidRPr="001B2788">
        <w:rPr>
          <w:rFonts w:ascii="Book Antiqua" w:eastAsia="Calibri" w:hAnsi="Book Antiqua" w:cs="Times New Roman"/>
          <w:color w:val="000000"/>
          <w:sz w:val="24"/>
          <w:szCs w:val="24"/>
          <w:lang w:val="sr-Latn-CS"/>
        </w:rPr>
        <w:t>asova, osim</w:t>
      </w:r>
      <w:r w:rsidRPr="001B2788">
        <w:rPr>
          <w:rFonts w:ascii="Book Antiqua" w:hAnsi="Book Antiqua" w:cs="Book Antiqua"/>
          <w:color w:val="000000"/>
          <w:sz w:val="24"/>
          <w:szCs w:val="24"/>
          <w:lang w:val="sr-Latn-CS"/>
        </w:rPr>
        <w:t>:</w:t>
      </w:r>
    </w:p>
    <w:p w14:paraId="72BACF5D" w14:textId="77777777" w:rsidR="00CD527E" w:rsidRPr="001B2788" w:rsidRDefault="00CD527E" w:rsidP="00CD527E">
      <w:pPr>
        <w:pStyle w:val="ListParagraph"/>
        <w:spacing w:after="0" w:line="240" w:lineRule="auto"/>
        <w:jc w:val="both"/>
        <w:rPr>
          <w:rFonts w:ascii="Book Antiqua" w:eastAsia="Calibri" w:hAnsi="Book Antiqua" w:cs="Times New Roman"/>
          <w:color w:val="000000"/>
          <w:sz w:val="24"/>
          <w:szCs w:val="24"/>
          <w:lang w:val="sr-Latn-CS"/>
        </w:rPr>
      </w:pPr>
    </w:p>
    <w:p w14:paraId="03B20804" w14:textId="77777777" w:rsidR="00CD527E" w:rsidRPr="001B2788" w:rsidRDefault="00CD527E" w:rsidP="00CD527E">
      <w:pPr>
        <w:pStyle w:val="ListParagraph"/>
        <w:numPr>
          <w:ilvl w:val="1"/>
          <w:numId w:val="2"/>
        </w:numPr>
        <w:spacing w:after="0" w:line="240" w:lineRule="auto"/>
        <w:ind w:left="993" w:hanging="567"/>
        <w:jc w:val="both"/>
        <w:rPr>
          <w:lang w:val="sr-Latn-CS"/>
        </w:rPr>
      </w:pPr>
      <w:r w:rsidRPr="001B2788">
        <w:rPr>
          <w:rFonts w:ascii="Book Antiqua" w:eastAsia="Calibri" w:hAnsi="Book Antiqua" w:cs="Times New Roman"/>
          <w:color w:val="000000"/>
          <w:sz w:val="24"/>
          <w:szCs w:val="24"/>
          <w:lang w:val="sr-Latn-CS"/>
        </w:rPr>
        <w:t>Slučajeva hitne prirode (traženje medicinske pomoći, kupovina lekova, pružanje nege ili medicinske pomoći, izbegavanje povreda ili izbegavanje rizika od povreda);</w:t>
      </w:r>
    </w:p>
    <w:p w14:paraId="5FEA4436" w14:textId="77777777" w:rsidR="00CD527E" w:rsidRPr="001B2788" w:rsidRDefault="00CD527E" w:rsidP="00CD527E">
      <w:pPr>
        <w:pStyle w:val="ListParagraph"/>
        <w:numPr>
          <w:ilvl w:val="1"/>
          <w:numId w:val="2"/>
        </w:numPr>
        <w:spacing w:after="0" w:line="240" w:lineRule="auto"/>
        <w:ind w:left="993" w:hanging="567"/>
        <w:jc w:val="both"/>
        <w:rPr>
          <w:lang w:val="sr-Latn-CS"/>
        </w:rPr>
      </w:pPr>
      <w:r w:rsidRPr="001B2788">
        <w:rPr>
          <w:rFonts w:ascii="Book Antiqua" w:eastAsia="Calibri" w:hAnsi="Book Antiqua" w:cs="Times New Roman"/>
          <w:color w:val="000000"/>
          <w:sz w:val="24"/>
          <w:szCs w:val="24"/>
          <w:lang w:val="sr-Latn-CS"/>
        </w:rPr>
        <w:t>Distribucije zdravstvenog, sigurnosnog osoblja i operatera koji izvode javne radove i usluge;</w:t>
      </w:r>
    </w:p>
    <w:p w14:paraId="3947C5C0" w14:textId="77777777" w:rsidR="00CD527E" w:rsidRPr="001B2788" w:rsidRDefault="00CD527E" w:rsidP="00CD527E">
      <w:pPr>
        <w:pStyle w:val="ListParagraph"/>
        <w:numPr>
          <w:ilvl w:val="1"/>
          <w:numId w:val="2"/>
        </w:numPr>
        <w:spacing w:after="0" w:line="240" w:lineRule="auto"/>
        <w:ind w:left="993" w:hanging="567"/>
        <w:jc w:val="both"/>
        <w:rPr>
          <w:lang w:val="sr-Latn-CS"/>
        </w:rPr>
      </w:pPr>
      <w:r w:rsidRPr="001B2788">
        <w:rPr>
          <w:rFonts w:ascii="Book Antiqua" w:eastAsia="Calibri" w:hAnsi="Book Antiqua" w:cs="Times New Roman"/>
          <w:color w:val="000000"/>
          <w:sz w:val="24"/>
          <w:szCs w:val="24"/>
          <w:lang w:val="sr-Latn-CS"/>
        </w:rPr>
        <w:lastRenderedPageBreak/>
        <w:t>Osoblja noćnih smena ekonomskih operatera koji obezbeđuju funkcionisanje lanca snabdevanja (uključujući transport robe/usluga), ali pod uslovom da im je data posebna dozvola iz EDI sistema Poreske uprave Kosova;</w:t>
      </w:r>
    </w:p>
    <w:p w14:paraId="117A3371" w14:textId="77777777" w:rsidR="00CD527E" w:rsidRPr="001B2788" w:rsidRDefault="00CD527E" w:rsidP="00CD527E">
      <w:pPr>
        <w:pStyle w:val="ListParagraph"/>
        <w:numPr>
          <w:ilvl w:val="1"/>
          <w:numId w:val="2"/>
        </w:numPr>
        <w:spacing w:after="0" w:line="240" w:lineRule="auto"/>
        <w:ind w:left="993" w:hanging="567"/>
        <w:jc w:val="both"/>
        <w:rPr>
          <w:lang w:val="sr-Latn-CS"/>
        </w:rPr>
      </w:pPr>
      <w:r w:rsidRPr="001B2788">
        <w:rPr>
          <w:rFonts w:ascii="Book Antiqua" w:eastAsia="Calibri" w:hAnsi="Book Antiqua" w:cs="Times New Roman"/>
          <w:color w:val="000000"/>
          <w:sz w:val="24"/>
          <w:szCs w:val="24"/>
          <w:lang w:val="sr-Latn-CS"/>
        </w:rPr>
        <w:t>Osoba koje dokažu da moraju biti na aerodromu tokom policijskog časa, jer moraju putovati avionom</w:t>
      </w:r>
      <w:r w:rsidRPr="001B2788">
        <w:rPr>
          <w:rFonts w:ascii="Book Antiqua" w:hAnsi="Book Antiqua" w:cs="Times New Roman"/>
          <w:color w:val="000000"/>
          <w:sz w:val="24"/>
          <w:szCs w:val="24"/>
          <w:lang w:val="sr-Latn-CS"/>
        </w:rPr>
        <w:t>;</w:t>
      </w:r>
    </w:p>
    <w:p w14:paraId="18141D9E" w14:textId="77777777" w:rsidR="00CD527E" w:rsidRPr="001B2788" w:rsidRDefault="00CD527E" w:rsidP="00CD527E">
      <w:pPr>
        <w:pStyle w:val="ListParagraph"/>
        <w:numPr>
          <w:ilvl w:val="1"/>
          <w:numId w:val="2"/>
        </w:numPr>
        <w:spacing w:after="0" w:line="240" w:lineRule="auto"/>
        <w:ind w:left="993" w:hanging="567"/>
        <w:jc w:val="both"/>
        <w:rPr>
          <w:lang w:val="sr-Latn-CS"/>
        </w:rPr>
      </w:pPr>
      <w:r w:rsidRPr="001B2788">
        <w:rPr>
          <w:rFonts w:ascii="Book Antiqua" w:eastAsia="Calibri" w:hAnsi="Book Antiqua" w:cs="Times New Roman"/>
          <w:color w:val="000000"/>
          <w:sz w:val="24"/>
          <w:szCs w:val="24"/>
          <w:lang w:val="sr-Latn-CS"/>
        </w:rPr>
        <w:t>Osoba kojima je hitna operativna služba Ministarstva unutrašnjih poslova, prema tački 16, izdala posebnu privremenu dozvolu, zbog potrebe kretanja tokom policijskog časa.</w:t>
      </w:r>
    </w:p>
    <w:p w14:paraId="56C0E647" w14:textId="77777777" w:rsidR="00CD527E" w:rsidRPr="001B2788" w:rsidRDefault="00CD527E" w:rsidP="00CD527E">
      <w:pPr>
        <w:pStyle w:val="ListParagraph"/>
        <w:spacing w:after="0" w:line="240" w:lineRule="auto"/>
        <w:ind w:left="1800"/>
        <w:jc w:val="both"/>
        <w:rPr>
          <w:rFonts w:ascii="Book Antiqua" w:eastAsia="Calibri" w:hAnsi="Book Antiqua" w:cs="Times New Roman"/>
          <w:color w:val="000000"/>
          <w:sz w:val="24"/>
          <w:szCs w:val="24"/>
          <w:lang w:val="sr-Latn-CS"/>
        </w:rPr>
      </w:pPr>
    </w:p>
    <w:p w14:paraId="414F0E41" w14:textId="77777777" w:rsidR="00CD527E" w:rsidRPr="001B2788" w:rsidRDefault="00CD527E" w:rsidP="00CD527E">
      <w:pPr>
        <w:pStyle w:val="ListParagraph"/>
        <w:numPr>
          <w:ilvl w:val="0"/>
          <w:numId w:val="2"/>
        </w:numPr>
        <w:tabs>
          <w:tab w:val="clear" w:pos="720"/>
          <w:tab w:val="num" w:pos="360"/>
        </w:tabs>
        <w:spacing w:after="0" w:line="240" w:lineRule="auto"/>
        <w:jc w:val="both"/>
        <w:rPr>
          <w:lang w:val="sr-Latn-CS"/>
        </w:rPr>
      </w:pPr>
      <w:r w:rsidRPr="001B2788">
        <w:rPr>
          <w:rFonts w:ascii="Book Antiqua" w:eastAsia="Calibri" w:hAnsi="Book Antiqua" w:cs="Times New Roman"/>
          <w:color w:val="000000"/>
          <w:sz w:val="24"/>
          <w:szCs w:val="24"/>
          <w:lang w:val="sr-Latn-CS"/>
        </w:rPr>
        <w:t>Poslodavci su dužni osigurati da njihovi zaposleni podložni ograničenju iz tačke 14. imaju dovoljno vremena za putovanje do svojih domova i od njih.</w:t>
      </w:r>
    </w:p>
    <w:p w14:paraId="10E2B300" w14:textId="77777777" w:rsidR="00CD527E" w:rsidRPr="001B2788" w:rsidRDefault="00CD527E" w:rsidP="00CD527E">
      <w:pPr>
        <w:spacing w:after="0" w:line="240" w:lineRule="auto"/>
        <w:jc w:val="both"/>
        <w:rPr>
          <w:rFonts w:ascii="Book Antiqua" w:eastAsia="Calibri" w:hAnsi="Book Antiqua" w:cs="Times New Roman"/>
          <w:color w:val="000000"/>
          <w:sz w:val="24"/>
          <w:szCs w:val="24"/>
          <w:lang w:val="sr-Latn-CS"/>
        </w:rPr>
      </w:pPr>
    </w:p>
    <w:p w14:paraId="63F9C33E" w14:textId="77777777" w:rsidR="00CD527E" w:rsidRPr="001B2788" w:rsidRDefault="00CD527E" w:rsidP="00CD527E">
      <w:pPr>
        <w:pStyle w:val="ListParagraph"/>
        <w:numPr>
          <w:ilvl w:val="0"/>
          <w:numId w:val="2"/>
        </w:numPr>
        <w:tabs>
          <w:tab w:val="clear" w:pos="720"/>
        </w:tabs>
        <w:spacing w:after="0" w:line="240" w:lineRule="auto"/>
        <w:jc w:val="both"/>
        <w:rPr>
          <w:lang w:val="sr-Latn-CS"/>
        </w:rPr>
      </w:pPr>
      <w:r w:rsidRPr="001B2788">
        <w:rPr>
          <w:rFonts w:ascii="Book Antiqua" w:eastAsia="Calibri" w:hAnsi="Book Antiqua" w:cs="Times New Roman"/>
          <w:color w:val="000000"/>
          <w:sz w:val="24"/>
          <w:szCs w:val="24"/>
          <w:lang w:val="sr-Latn-CS"/>
        </w:rPr>
        <w:t>Operativni centar za hitne slučajeve Ministarstva unutrašnjih poslova, za događaje od posebnog značaja, izdaje posebnu dozvolu, prema kojoj je dozvoljeno privremeno produžiti kretanje, samo za potrebe određenog događaja, za određenu kategoriju osoba.</w:t>
      </w:r>
    </w:p>
    <w:p w14:paraId="7FC3FCDC" w14:textId="77777777" w:rsidR="00CD527E" w:rsidRPr="001B2788" w:rsidRDefault="00CD527E" w:rsidP="00CD527E">
      <w:pPr>
        <w:spacing w:after="0" w:line="240" w:lineRule="auto"/>
        <w:jc w:val="both"/>
        <w:rPr>
          <w:rFonts w:ascii="Book Antiqua" w:eastAsia="Calibri" w:hAnsi="Book Antiqua" w:cs="Times New Roman"/>
          <w:color w:val="000000"/>
          <w:sz w:val="24"/>
          <w:szCs w:val="24"/>
          <w:lang w:val="sr-Latn-CS"/>
        </w:rPr>
      </w:pPr>
    </w:p>
    <w:p w14:paraId="1CC86DDF" w14:textId="77777777" w:rsidR="00CD527E" w:rsidRPr="001B2788" w:rsidRDefault="00CD527E" w:rsidP="00CD527E">
      <w:pPr>
        <w:spacing w:after="0" w:line="240" w:lineRule="auto"/>
        <w:ind w:hanging="90"/>
        <w:jc w:val="both"/>
        <w:rPr>
          <w:lang w:val="sr-Latn-CS"/>
        </w:rPr>
      </w:pPr>
      <w:r w:rsidRPr="001B2788">
        <w:rPr>
          <w:rFonts w:ascii="Book Antiqua" w:hAnsi="Book Antiqua" w:cs="Times New Roman"/>
          <w:b/>
          <w:i/>
          <w:color w:val="000000"/>
          <w:sz w:val="24"/>
          <w:szCs w:val="24"/>
          <w:lang w:val="sr-Latn-CS"/>
        </w:rPr>
        <w:t>Dh. [</w:t>
      </w:r>
      <w:r w:rsidRPr="001B2788">
        <w:rPr>
          <w:rFonts w:ascii="Book Antiqua" w:hAnsi="Book Antiqua" w:cs="Times New Roman"/>
          <w:b/>
          <w:i/>
          <w:color w:val="000000"/>
          <w:sz w:val="24"/>
          <w:szCs w:val="24"/>
          <w:u w:val="single"/>
          <w:lang w:val="sr-Latn-CS"/>
        </w:rPr>
        <w:t>Obrazovne institucije</w:t>
      </w:r>
      <w:r w:rsidRPr="001B2788">
        <w:rPr>
          <w:rFonts w:ascii="Book Antiqua" w:hAnsi="Book Antiqua" w:cs="Times New Roman"/>
          <w:b/>
          <w:i/>
          <w:color w:val="000000"/>
          <w:sz w:val="24"/>
          <w:szCs w:val="24"/>
          <w:lang w:val="sr-Latn-CS"/>
        </w:rPr>
        <w:t>]</w:t>
      </w:r>
    </w:p>
    <w:p w14:paraId="502BD7DB" w14:textId="77777777" w:rsidR="00CD527E" w:rsidRPr="001B2788" w:rsidRDefault="00CD527E" w:rsidP="00CD527E">
      <w:pPr>
        <w:spacing w:after="0" w:line="240" w:lineRule="auto"/>
        <w:jc w:val="both"/>
        <w:rPr>
          <w:rFonts w:ascii="Book Antiqua" w:hAnsi="Book Antiqua" w:cs="Times New Roman"/>
          <w:b/>
          <w:i/>
          <w:color w:val="000000"/>
          <w:sz w:val="24"/>
          <w:szCs w:val="24"/>
          <w:lang w:val="sr-Latn-CS"/>
        </w:rPr>
      </w:pPr>
    </w:p>
    <w:p w14:paraId="3D04D037" w14:textId="77777777" w:rsidR="00CD527E" w:rsidRPr="001B2788" w:rsidRDefault="00CD527E" w:rsidP="00CD527E">
      <w:pPr>
        <w:pStyle w:val="ListParagraph"/>
        <w:numPr>
          <w:ilvl w:val="0"/>
          <w:numId w:val="2"/>
        </w:numPr>
        <w:tabs>
          <w:tab w:val="clear" w:pos="720"/>
          <w:tab w:val="num" w:pos="284"/>
        </w:tabs>
        <w:spacing w:after="0" w:line="240" w:lineRule="auto"/>
        <w:ind w:left="284" w:hanging="426"/>
        <w:jc w:val="both"/>
        <w:rPr>
          <w:lang w:val="sr-Latn-CS"/>
        </w:rPr>
      </w:pPr>
      <w:r w:rsidRPr="001B2788">
        <w:rPr>
          <w:rFonts w:ascii="Book Antiqua" w:hAnsi="Book Antiqua" w:cs="Times New Roman"/>
          <w:color w:val="000000"/>
          <w:sz w:val="24"/>
          <w:szCs w:val="24"/>
          <w:lang w:val="sr-Latn-CS"/>
        </w:rPr>
        <w:t>Nastavno-obrazovni proces u predškolskim ustanovama i dnevnim boravcima odvija se prema preporukama za predškolske institucije NIJZK od 20.01.2022. godine.</w:t>
      </w:r>
    </w:p>
    <w:p w14:paraId="7CB497C8" w14:textId="77777777" w:rsidR="00CD527E" w:rsidRPr="001B2788" w:rsidRDefault="00CD527E" w:rsidP="00CD527E">
      <w:pPr>
        <w:pStyle w:val="ListParagraph"/>
        <w:tabs>
          <w:tab w:val="num" w:pos="284"/>
        </w:tabs>
        <w:spacing w:after="0" w:line="240" w:lineRule="auto"/>
        <w:ind w:left="284" w:hanging="426"/>
        <w:jc w:val="both"/>
        <w:rPr>
          <w:rFonts w:ascii="Book Antiqua" w:eastAsia="Calibri" w:hAnsi="Book Antiqua" w:cs="Times New Roman"/>
          <w:color w:val="000000"/>
          <w:sz w:val="24"/>
          <w:szCs w:val="24"/>
          <w:lang w:val="sr-Latn-CS"/>
        </w:rPr>
      </w:pPr>
    </w:p>
    <w:p w14:paraId="372FD0A3" w14:textId="77777777" w:rsidR="00CD527E" w:rsidRPr="001B2788" w:rsidRDefault="00CD527E" w:rsidP="00CD527E">
      <w:pPr>
        <w:pStyle w:val="ListParagraph"/>
        <w:numPr>
          <w:ilvl w:val="0"/>
          <w:numId w:val="2"/>
        </w:numPr>
        <w:tabs>
          <w:tab w:val="clear" w:pos="720"/>
          <w:tab w:val="num" w:pos="284"/>
        </w:tabs>
        <w:spacing w:after="0" w:line="240" w:lineRule="auto"/>
        <w:ind w:left="284" w:hanging="426"/>
        <w:jc w:val="both"/>
        <w:rPr>
          <w:lang w:val="sr-Latn-CS"/>
        </w:rPr>
      </w:pPr>
      <w:r w:rsidRPr="001B2788">
        <w:rPr>
          <w:rFonts w:ascii="Book Antiqua" w:hAnsi="Book Antiqua" w:cs="Times New Roman"/>
          <w:color w:val="000000"/>
          <w:sz w:val="24"/>
          <w:szCs w:val="24"/>
          <w:lang w:val="sr-Latn-CS"/>
        </w:rPr>
        <w:t>Nastavno-obrazovni  proces u svim ustanovama preduniverzitetskog obrazovanja svih nivoa, kao i u dnevnim boravcima odvija se u skladu sa Uputstvima MONT-a za organizaciju obrazovnog procesa u uslovima pandemije Covid-19. Radne grupe edukativno-obrazovnih institucija odlučuju o sprovođenju scenarija za organizaciju nastavnog procesa u zavisnosti od situacije u instituciji i učionicama.</w:t>
      </w:r>
    </w:p>
    <w:p w14:paraId="4063D628" w14:textId="77777777" w:rsidR="00CD527E" w:rsidRPr="001B2788" w:rsidRDefault="00CD527E" w:rsidP="00CD527E">
      <w:pPr>
        <w:pStyle w:val="ListParagraph"/>
        <w:spacing w:after="0" w:line="240" w:lineRule="auto"/>
        <w:ind w:left="270"/>
        <w:jc w:val="both"/>
        <w:rPr>
          <w:rFonts w:ascii="Book Antiqua" w:eastAsia="Calibri" w:hAnsi="Book Antiqua" w:cs="Times New Roman"/>
          <w:color w:val="000000"/>
          <w:sz w:val="24"/>
          <w:szCs w:val="24"/>
          <w:lang w:val="sr-Latn-CS"/>
        </w:rPr>
      </w:pPr>
    </w:p>
    <w:p w14:paraId="511B874F" w14:textId="77777777" w:rsidR="00CD527E" w:rsidRPr="001B2788" w:rsidRDefault="00CD527E" w:rsidP="00CD527E">
      <w:pPr>
        <w:pStyle w:val="ListParagraph"/>
        <w:numPr>
          <w:ilvl w:val="0"/>
          <w:numId w:val="2"/>
        </w:numPr>
        <w:tabs>
          <w:tab w:val="clear" w:pos="720"/>
          <w:tab w:val="num" w:pos="270"/>
        </w:tabs>
        <w:spacing w:after="0" w:line="240" w:lineRule="auto"/>
        <w:ind w:left="270"/>
        <w:jc w:val="both"/>
        <w:rPr>
          <w:lang w:val="sr-Latn-CS"/>
        </w:rPr>
      </w:pPr>
      <w:r w:rsidRPr="001B2788">
        <w:rPr>
          <w:rFonts w:ascii="Book Antiqua" w:hAnsi="Book Antiqua" w:cs="Times New Roman"/>
          <w:color w:val="000000"/>
          <w:sz w:val="24"/>
          <w:szCs w:val="24"/>
          <w:lang w:val="sr-Latn-CS"/>
        </w:rPr>
        <w:t xml:space="preserve">Nastavni proces u javnim i privatnim ustanovama visokog obrazovanja kao i u institucijama za osposobljavanje i neformalnu nastavu, odvija se uz fizičko prisustvo pod uslovom da grupe preko 50 osoba budu smeštene u najviše 50% prostora. </w:t>
      </w:r>
    </w:p>
    <w:p w14:paraId="2822C62E" w14:textId="77777777" w:rsidR="00CD527E" w:rsidRPr="001B2788" w:rsidRDefault="00CD527E" w:rsidP="00CD527E">
      <w:pPr>
        <w:spacing w:after="0" w:line="240" w:lineRule="auto"/>
        <w:jc w:val="both"/>
        <w:rPr>
          <w:rFonts w:ascii="Book Antiqua" w:eastAsia="Calibri" w:hAnsi="Book Antiqua" w:cs="Times New Roman"/>
          <w:color w:val="000000"/>
          <w:sz w:val="24"/>
          <w:szCs w:val="24"/>
          <w:lang w:val="sr-Latn-CS"/>
        </w:rPr>
      </w:pPr>
    </w:p>
    <w:p w14:paraId="59199C70" w14:textId="77777777" w:rsidR="00CD527E" w:rsidRPr="001B2788" w:rsidRDefault="00CD527E" w:rsidP="00CD527E">
      <w:pPr>
        <w:pStyle w:val="ListParagraph"/>
        <w:numPr>
          <w:ilvl w:val="0"/>
          <w:numId w:val="2"/>
        </w:numPr>
        <w:tabs>
          <w:tab w:val="left" w:pos="-180"/>
          <w:tab w:val="left" w:pos="270"/>
        </w:tabs>
        <w:spacing w:after="0" w:line="240" w:lineRule="auto"/>
        <w:ind w:left="270"/>
        <w:jc w:val="both"/>
        <w:rPr>
          <w:lang w:val="sr-Latn-CS"/>
        </w:rPr>
      </w:pPr>
      <w:r w:rsidRPr="001B2788">
        <w:rPr>
          <w:rFonts w:ascii="Book Antiqua" w:eastAsia="Calibri" w:hAnsi="Book Antiqua" w:cs="Times New Roman"/>
          <w:color w:val="000000"/>
          <w:sz w:val="24"/>
          <w:szCs w:val="24"/>
          <w:lang w:val="sr-Latn-CS"/>
        </w:rPr>
        <w:t xml:space="preserve">Studenti da bi se mogli prijaviti u studentski dom moraju posedovati bilo koji od dokaza navedenih u tačkama </w:t>
      </w:r>
      <w:r w:rsidRPr="001B2788">
        <w:rPr>
          <w:rFonts w:ascii="Book Antiqua" w:hAnsi="Book Antiqua" w:cs="Times New Roman"/>
          <w:color w:val="000000"/>
          <w:sz w:val="24"/>
          <w:szCs w:val="24"/>
          <w:lang w:val="sr-Latn-CS"/>
        </w:rPr>
        <w:t>4.1 ili 4.2.</w:t>
      </w:r>
    </w:p>
    <w:p w14:paraId="46936AB3" w14:textId="77777777" w:rsidR="00CD527E" w:rsidRPr="001B2788" w:rsidRDefault="00CD527E" w:rsidP="00CD527E">
      <w:pPr>
        <w:pStyle w:val="ListParagraph"/>
        <w:rPr>
          <w:rFonts w:ascii="Book Antiqua" w:eastAsia="Calibri" w:hAnsi="Book Antiqua" w:cs="Times New Roman"/>
          <w:color w:val="000000"/>
          <w:sz w:val="24"/>
          <w:szCs w:val="24"/>
          <w:lang w:val="sr-Latn-CS"/>
        </w:rPr>
      </w:pPr>
    </w:p>
    <w:p w14:paraId="20713217" w14:textId="77777777" w:rsidR="00CD527E" w:rsidRPr="001B2788" w:rsidRDefault="00CD527E" w:rsidP="00CD527E">
      <w:pPr>
        <w:pStyle w:val="ListParagraph"/>
        <w:numPr>
          <w:ilvl w:val="0"/>
          <w:numId w:val="2"/>
        </w:numPr>
        <w:tabs>
          <w:tab w:val="clear" w:pos="720"/>
          <w:tab w:val="num" w:pos="270"/>
        </w:tabs>
        <w:spacing w:after="0" w:line="240" w:lineRule="auto"/>
        <w:ind w:left="270"/>
        <w:jc w:val="both"/>
        <w:rPr>
          <w:lang w:val="sr-Latn-CS"/>
        </w:rPr>
      </w:pPr>
      <w:r w:rsidRPr="001B2788">
        <w:rPr>
          <w:rFonts w:ascii="Book Antiqua" w:eastAsia="Calibri" w:hAnsi="Book Antiqua" w:cs="Times New Roman"/>
          <w:color w:val="000000"/>
          <w:sz w:val="24"/>
          <w:szCs w:val="24"/>
          <w:lang w:val="sr-Latn-CS"/>
        </w:rPr>
        <w:t>Studenti na državnim i privatnim univerzitetskim ustanovama moraju posedovati bilo koji od dokaza navedenih u tačkama 4.1 do 4.2., kako bi im bio dozvoljen ulazak u zgradu institucije.</w:t>
      </w:r>
    </w:p>
    <w:p w14:paraId="319B66C3" w14:textId="77777777" w:rsidR="00CD527E" w:rsidRPr="001B2788" w:rsidRDefault="00CD527E" w:rsidP="00CD527E">
      <w:pPr>
        <w:spacing w:after="0" w:line="240" w:lineRule="auto"/>
        <w:jc w:val="both"/>
        <w:rPr>
          <w:rFonts w:ascii="Book Antiqua" w:eastAsia="Calibri" w:hAnsi="Book Antiqua" w:cs="Times New Roman"/>
          <w:color w:val="000000"/>
          <w:sz w:val="24"/>
          <w:szCs w:val="24"/>
          <w:lang w:val="sr-Latn-CS"/>
        </w:rPr>
      </w:pPr>
    </w:p>
    <w:p w14:paraId="31C2087A" w14:textId="77777777" w:rsidR="00CD527E" w:rsidRPr="001B2788" w:rsidRDefault="00CD527E" w:rsidP="00CD527E">
      <w:pPr>
        <w:pStyle w:val="ListParagraph"/>
        <w:numPr>
          <w:ilvl w:val="0"/>
          <w:numId w:val="2"/>
        </w:numPr>
        <w:tabs>
          <w:tab w:val="clear" w:pos="720"/>
          <w:tab w:val="num" w:pos="360"/>
        </w:tabs>
        <w:spacing w:after="0" w:line="240" w:lineRule="auto"/>
        <w:ind w:left="270"/>
        <w:jc w:val="both"/>
        <w:rPr>
          <w:lang w:val="sr-Latn-CS"/>
        </w:rPr>
      </w:pPr>
      <w:r w:rsidRPr="001B2788">
        <w:rPr>
          <w:rFonts w:ascii="Book Antiqua" w:eastAsia="Calibri" w:hAnsi="Book Antiqua" w:cs="Times New Roman"/>
          <w:color w:val="000000"/>
          <w:sz w:val="24"/>
          <w:szCs w:val="24"/>
          <w:lang w:val="sr-Latn-CS"/>
        </w:rPr>
        <w:t>Osoblje u svim javnim i privatnim ustanovama svih nivoa obrazovanja mora posedovati bilo koji od dokaza navedenih u tačkama 4.1 do 4.2., kako bi im bio dozvoljen ulazak u zgradu ustanove.</w:t>
      </w:r>
    </w:p>
    <w:p w14:paraId="7BCC0EA7" w14:textId="77777777" w:rsidR="00CD527E" w:rsidRPr="001B2788" w:rsidRDefault="00CD527E" w:rsidP="00CD527E">
      <w:pPr>
        <w:spacing w:after="0" w:line="240" w:lineRule="auto"/>
        <w:jc w:val="both"/>
        <w:rPr>
          <w:rFonts w:ascii="Book Antiqua" w:eastAsia="Calibri" w:hAnsi="Book Antiqua" w:cs="Times New Roman"/>
          <w:color w:val="000000"/>
          <w:sz w:val="24"/>
          <w:szCs w:val="24"/>
          <w:lang w:val="sr-Latn-CS"/>
        </w:rPr>
      </w:pPr>
    </w:p>
    <w:p w14:paraId="5E5B10CE" w14:textId="77777777" w:rsidR="00CD527E" w:rsidRPr="001B2788" w:rsidRDefault="00CD527E" w:rsidP="00CD527E">
      <w:pPr>
        <w:pStyle w:val="ListParagraph"/>
        <w:numPr>
          <w:ilvl w:val="0"/>
          <w:numId w:val="2"/>
        </w:numPr>
        <w:tabs>
          <w:tab w:val="clear" w:pos="720"/>
          <w:tab w:val="num" w:pos="426"/>
        </w:tabs>
        <w:spacing w:after="0" w:line="240" w:lineRule="auto"/>
        <w:ind w:left="426" w:hanging="426"/>
        <w:jc w:val="both"/>
        <w:rPr>
          <w:lang w:val="sr-Latn-CS"/>
        </w:rPr>
      </w:pPr>
      <w:r w:rsidRPr="001B2788">
        <w:rPr>
          <w:rFonts w:ascii="Book Antiqua" w:hAnsi="Book Antiqua" w:cs="Times New Roman"/>
          <w:color w:val="000000"/>
          <w:sz w:val="24"/>
          <w:szCs w:val="24"/>
          <w:lang w:val="sr-Latn-CS"/>
        </w:rPr>
        <w:t>Najviši administrativni službenik, odnosno ekvivalentna pozicija, svake institucije prema tačkama 20, 21 i 22, dužan je odlukom da imenuje jedno ili više odgovornih lica koja će kontrolisati posedovanje bilo kog od dokaza navedenih u ta</w:t>
      </w:r>
      <w:r w:rsidRPr="001B2788">
        <w:rPr>
          <w:rFonts w:ascii="Book Antiqua" w:hAnsi="Book Antiqua" w:cs="Book Antiqua"/>
          <w:color w:val="000000"/>
          <w:sz w:val="24"/>
          <w:szCs w:val="24"/>
          <w:lang w:val="sr-Latn-CS"/>
        </w:rPr>
        <w:t>č</w:t>
      </w:r>
      <w:r w:rsidRPr="001B2788">
        <w:rPr>
          <w:rFonts w:ascii="Book Antiqua" w:hAnsi="Book Antiqua" w:cs="Times New Roman"/>
          <w:color w:val="000000"/>
          <w:sz w:val="24"/>
          <w:szCs w:val="24"/>
          <w:lang w:val="sr-Latn-CS"/>
        </w:rPr>
        <w:t>ki 4.1 ili 4.2.</w:t>
      </w:r>
    </w:p>
    <w:p w14:paraId="66A09DA7" w14:textId="77777777" w:rsidR="00CD527E" w:rsidRPr="001B2788" w:rsidRDefault="00CD527E" w:rsidP="00CD527E">
      <w:pPr>
        <w:tabs>
          <w:tab w:val="num" w:pos="426"/>
        </w:tabs>
        <w:spacing w:after="0" w:line="240" w:lineRule="auto"/>
        <w:ind w:left="426" w:hanging="426"/>
        <w:jc w:val="both"/>
        <w:rPr>
          <w:rFonts w:ascii="Book Antiqua" w:eastAsia="Calibri" w:hAnsi="Book Antiqua" w:cs="Times New Roman"/>
          <w:color w:val="000000"/>
          <w:sz w:val="24"/>
          <w:szCs w:val="24"/>
          <w:lang w:val="sr-Latn-CS"/>
        </w:rPr>
      </w:pPr>
    </w:p>
    <w:p w14:paraId="3ACD024F" w14:textId="77777777" w:rsidR="00450F65" w:rsidRPr="001B2788" w:rsidRDefault="00CD527E" w:rsidP="00CD527E">
      <w:pPr>
        <w:pStyle w:val="ListParagraph"/>
        <w:numPr>
          <w:ilvl w:val="0"/>
          <w:numId w:val="2"/>
        </w:numPr>
        <w:tabs>
          <w:tab w:val="clear" w:pos="720"/>
          <w:tab w:val="num" w:pos="426"/>
        </w:tabs>
        <w:spacing w:after="0" w:line="240" w:lineRule="auto"/>
        <w:ind w:left="426" w:hanging="426"/>
        <w:jc w:val="both"/>
        <w:rPr>
          <w:lang w:val="sr-Latn-CS"/>
        </w:rPr>
      </w:pPr>
      <w:r w:rsidRPr="001B2788">
        <w:rPr>
          <w:rFonts w:ascii="Book Antiqua" w:hAnsi="Book Antiqua" w:cs="Times New Roman"/>
          <w:color w:val="000000"/>
          <w:sz w:val="24"/>
          <w:szCs w:val="24"/>
          <w:lang w:val="sr-Latn-CS"/>
        </w:rPr>
        <w:lastRenderedPageBreak/>
        <w:t xml:space="preserve">Svim javnim i privatnim ustanovama svih nivoa obrazovanja zabranjeno je organizovanje vannastavnih aktivnosti, kao što su ekskurzije, grupne šetnje, razne zabave nastavnog osoblja ili učenika-studenata. </w:t>
      </w:r>
    </w:p>
    <w:p w14:paraId="65DE6717" w14:textId="77777777" w:rsidR="00450F65" w:rsidRPr="001B2788" w:rsidRDefault="00450F65">
      <w:pPr>
        <w:spacing w:after="0" w:line="240" w:lineRule="auto"/>
        <w:jc w:val="both"/>
        <w:rPr>
          <w:rFonts w:ascii="Book Antiqua" w:hAnsi="Book Antiqua"/>
          <w:color w:val="000000"/>
          <w:sz w:val="24"/>
          <w:lang w:val="sr-Latn-CS"/>
        </w:rPr>
      </w:pPr>
    </w:p>
    <w:p w14:paraId="2025C7C2" w14:textId="77777777" w:rsidR="00450F65" w:rsidRPr="001B2788" w:rsidRDefault="00450F65">
      <w:pPr>
        <w:spacing w:after="0" w:line="240" w:lineRule="auto"/>
        <w:jc w:val="both"/>
        <w:rPr>
          <w:rFonts w:ascii="Book Antiqua" w:hAnsi="Book Antiqua"/>
          <w:color w:val="000000"/>
          <w:sz w:val="24"/>
          <w:lang w:val="sr-Latn-CS"/>
        </w:rPr>
      </w:pPr>
    </w:p>
    <w:p w14:paraId="646D0E41" w14:textId="77777777" w:rsidR="005F3575" w:rsidRPr="001B2788" w:rsidRDefault="00450F65" w:rsidP="005F3575">
      <w:pPr>
        <w:pStyle w:val="ListParagraph"/>
        <w:spacing w:after="0" w:line="240" w:lineRule="auto"/>
        <w:ind w:left="0" w:hanging="90"/>
        <w:jc w:val="both"/>
        <w:rPr>
          <w:rFonts w:ascii="Book Antiqua" w:hAnsi="Book Antiqua" w:cs="Times New Roman"/>
          <w:b/>
          <w:i/>
          <w:color w:val="000000" w:themeColor="text1"/>
          <w:lang w:val="sr-Latn-CS"/>
        </w:rPr>
      </w:pPr>
      <w:r w:rsidRPr="001B2788">
        <w:rPr>
          <w:rFonts w:ascii="Book Antiqua" w:hAnsi="Book Antiqua"/>
          <w:b/>
          <w:i/>
          <w:color w:val="000000"/>
          <w:sz w:val="24"/>
          <w:lang w:val="sr-Latn-CS"/>
        </w:rPr>
        <w:t xml:space="preserve">E. </w:t>
      </w:r>
      <w:r w:rsidR="005F3575" w:rsidRPr="001B2788">
        <w:rPr>
          <w:rFonts w:ascii="Book Antiqua" w:hAnsi="Book Antiqua" w:cs="Times New Roman"/>
          <w:b/>
          <w:i/>
          <w:color w:val="000000" w:themeColor="text1"/>
          <w:lang w:val="sr-Latn-CS"/>
        </w:rPr>
        <w:t>[</w:t>
      </w:r>
      <w:r w:rsidR="005F3575" w:rsidRPr="001B2788">
        <w:rPr>
          <w:rFonts w:ascii="Book Antiqua" w:hAnsi="Book Antiqua" w:cs="Times New Roman"/>
          <w:b/>
          <w:i/>
          <w:color w:val="000000" w:themeColor="text1"/>
          <w:u w:val="single"/>
          <w:lang w:val="sr-Latn-CS"/>
        </w:rPr>
        <w:t>Prijava za socijalne i penzione šeme</w:t>
      </w:r>
      <w:r w:rsidR="005F3575" w:rsidRPr="001B2788">
        <w:rPr>
          <w:rFonts w:ascii="Book Antiqua" w:hAnsi="Book Antiqua" w:cs="Times New Roman"/>
          <w:b/>
          <w:i/>
          <w:color w:val="000000" w:themeColor="text1"/>
          <w:lang w:val="sr-Latn-CS"/>
        </w:rPr>
        <w:t>]</w:t>
      </w:r>
    </w:p>
    <w:p w14:paraId="46C8B6F8" w14:textId="77777777" w:rsidR="005F3575" w:rsidRPr="001B2788" w:rsidRDefault="005F3575" w:rsidP="005F3575">
      <w:pPr>
        <w:spacing w:after="0" w:line="240" w:lineRule="auto"/>
        <w:ind w:left="360" w:hanging="360"/>
        <w:jc w:val="both"/>
        <w:rPr>
          <w:rFonts w:ascii="Book Antiqua" w:hAnsi="Book Antiqua" w:cs="Times New Roman"/>
          <w:color w:val="000000" w:themeColor="text1"/>
          <w:lang w:val="sr-Latn-CS"/>
        </w:rPr>
      </w:pPr>
    </w:p>
    <w:p w14:paraId="1D201C64" w14:textId="77777777" w:rsidR="005F3575" w:rsidRPr="001B2788" w:rsidRDefault="005F3575" w:rsidP="001B2788">
      <w:pPr>
        <w:pStyle w:val="ListParagraph"/>
        <w:numPr>
          <w:ilvl w:val="0"/>
          <w:numId w:val="13"/>
        </w:numPr>
        <w:spacing w:after="0" w:line="240" w:lineRule="auto"/>
        <w:ind w:left="270"/>
        <w:jc w:val="both"/>
        <w:rPr>
          <w:rFonts w:ascii="Book Antiqua" w:hAnsi="Book Antiqua" w:cs="Times New Roman"/>
          <w:color w:val="000000" w:themeColor="text1"/>
          <w:lang w:val="sr-Latn-CS"/>
        </w:rPr>
      </w:pPr>
      <w:r w:rsidRPr="001B2788">
        <w:rPr>
          <w:rFonts w:ascii="Book Antiqua" w:hAnsi="Book Antiqua" w:cs="Times New Roman"/>
          <w:color w:val="000000" w:themeColor="text1"/>
          <w:lang w:val="sr-Latn-CS"/>
        </w:rPr>
        <w:t>Nalaže se Ministarstvu finansija, rada i transfera da izuzme sve korisnike socijalnih i penzionih šema kojima upravlja MFRT od redovnog javljanja relevantnim kancelarijama radi evidentiranja, kako to zahtevaju relevantni zakoni.</w:t>
      </w:r>
    </w:p>
    <w:p w14:paraId="73EDE910" w14:textId="77777777" w:rsidR="005F3575" w:rsidRPr="001B2788" w:rsidRDefault="005F3575" w:rsidP="005F3575">
      <w:pPr>
        <w:spacing w:after="0" w:line="240" w:lineRule="auto"/>
        <w:jc w:val="both"/>
        <w:rPr>
          <w:rFonts w:ascii="Book Antiqua" w:hAnsi="Book Antiqua" w:cs="Times New Roman"/>
          <w:color w:val="000000" w:themeColor="text1"/>
          <w:lang w:val="sr-Latn-CS"/>
        </w:rPr>
      </w:pPr>
    </w:p>
    <w:p w14:paraId="0913089F" w14:textId="77777777" w:rsidR="005F3575" w:rsidRPr="001B2788" w:rsidRDefault="005F3575" w:rsidP="005F3575">
      <w:pPr>
        <w:spacing w:after="0" w:line="240" w:lineRule="auto"/>
        <w:jc w:val="both"/>
        <w:rPr>
          <w:rFonts w:ascii="Book Antiqua" w:hAnsi="Book Antiqua" w:cs="Times New Roman"/>
          <w:color w:val="000000" w:themeColor="text1"/>
          <w:lang w:val="sr-Latn-CS"/>
        </w:rPr>
      </w:pPr>
    </w:p>
    <w:p w14:paraId="3A3E6E57" w14:textId="77777777" w:rsidR="005F3575" w:rsidRPr="001B2788" w:rsidRDefault="005F3575" w:rsidP="005F3575">
      <w:pPr>
        <w:pStyle w:val="ListParagraph"/>
        <w:spacing w:after="0" w:line="240" w:lineRule="auto"/>
        <w:ind w:left="0" w:hanging="90"/>
        <w:jc w:val="both"/>
        <w:rPr>
          <w:rFonts w:ascii="Book Antiqua" w:hAnsi="Book Antiqua" w:cs="Times New Roman"/>
          <w:b/>
          <w:i/>
          <w:color w:val="000000" w:themeColor="text1"/>
          <w:szCs w:val="24"/>
          <w:lang w:val="sr-Latn-CS"/>
        </w:rPr>
      </w:pPr>
      <w:r w:rsidRPr="001B2788">
        <w:rPr>
          <w:rFonts w:ascii="Book Antiqua" w:hAnsi="Book Antiqua" w:cs="Times New Roman"/>
          <w:b/>
          <w:i/>
          <w:color w:val="000000" w:themeColor="text1"/>
          <w:szCs w:val="24"/>
          <w:lang w:val="sr-Latn-CS"/>
        </w:rPr>
        <w:t>F. [</w:t>
      </w:r>
      <w:r w:rsidRPr="001B2788">
        <w:rPr>
          <w:rFonts w:ascii="Book Antiqua" w:hAnsi="Book Antiqua" w:cs="Times New Roman"/>
          <w:b/>
          <w:i/>
          <w:color w:val="000000" w:themeColor="text1"/>
          <w:szCs w:val="24"/>
          <w:u w:val="single"/>
          <w:lang w:val="sr-Latn-CS"/>
        </w:rPr>
        <w:t>Ograničavanje javnih i privatnih okupljanja</w:t>
      </w:r>
      <w:r w:rsidRPr="001B2788">
        <w:rPr>
          <w:rFonts w:ascii="Book Antiqua" w:hAnsi="Book Antiqua" w:cs="Times New Roman"/>
          <w:b/>
          <w:i/>
          <w:color w:val="000000" w:themeColor="text1"/>
          <w:szCs w:val="24"/>
          <w:lang w:val="sr-Latn-CS"/>
        </w:rPr>
        <w:t>]</w:t>
      </w:r>
    </w:p>
    <w:p w14:paraId="081BCA63" w14:textId="77777777" w:rsidR="005F3575" w:rsidRPr="001B2788" w:rsidRDefault="005F3575" w:rsidP="005F3575">
      <w:pPr>
        <w:pStyle w:val="ListParagraph"/>
        <w:spacing w:after="0" w:line="240" w:lineRule="auto"/>
        <w:ind w:left="0" w:hanging="90"/>
        <w:jc w:val="both"/>
        <w:rPr>
          <w:rFonts w:ascii="Book Antiqua" w:hAnsi="Book Antiqua" w:cs="Times New Roman"/>
          <w:b/>
          <w:i/>
          <w:color w:val="000000" w:themeColor="text1"/>
          <w:szCs w:val="24"/>
          <w:lang w:val="sr-Latn-CS"/>
        </w:rPr>
      </w:pPr>
    </w:p>
    <w:p w14:paraId="2D2FF615" w14:textId="77777777" w:rsidR="005F3575" w:rsidRPr="001B2788" w:rsidRDefault="005F3575" w:rsidP="005F3575">
      <w:pPr>
        <w:pStyle w:val="ListParagraph"/>
        <w:numPr>
          <w:ilvl w:val="0"/>
          <w:numId w:val="13"/>
        </w:numPr>
        <w:spacing w:after="0" w:line="240" w:lineRule="auto"/>
        <w:ind w:left="270"/>
        <w:jc w:val="both"/>
        <w:rPr>
          <w:rFonts w:ascii="Book Antiqua" w:hAnsi="Book Antiqua" w:cs="Times New Roman"/>
          <w:color w:val="000000" w:themeColor="text1"/>
          <w:szCs w:val="24"/>
          <w:lang w:val="sr-Latn-CS"/>
        </w:rPr>
      </w:pPr>
      <w:r w:rsidRPr="001B2788">
        <w:rPr>
          <w:rFonts w:ascii="Book Antiqua" w:hAnsi="Book Antiqua" w:cs="Times New Roman"/>
          <w:color w:val="000000" w:themeColor="text1"/>
          <w:szCs w:val="24"/>
          <w:lang w:val="sr-Latn-CS"/>
        </w:rPr>
        <w:t>Osim ako je drugačije propisano ovom odlukom, dozvoljena su okupljanja u zatvorenom prostoru do trideset (30) lica (radionice, sastanci, seminari, obuke ili druga okupljanja). Pored lica mlađih od 12 godina, obavezno je da učesnici poseduju jedan od dokaza navedenih u tački 26.1 i tački 2.62, da bi im bio dozvoljen ulazak u ovim prostorijama, kao i organizator je dužan da osigura fizičku distancu od jednog (1) metra između osoba i kontrolu odgovarajućih dokaza, kao što su:</w:t>
      </w:r>
    </w:p>
    <w:p w14:paraId="24004D5C" w14:textId="77777777" w:rsidR="005F3575" w:rsidRPr="001B2788" w:rsidRDefault="005F3575" w:rsidP="005F3575">
      <w:pPr>
        <w:spacing w:after="0" w:line="240" w:lineRule="auto"/>
        <w:jc w:val="both"/>
        <w:rPr>
          <w:rFonts w:ascii="Book Antiqua" w:hAnsi="Book Antiqua" w:cs="Times New Roman"/>
          <w:color w:val="000000" w:themeColor="text1"/>
          <w:szCs w:val="24"/>
          <w:lang w:val="sr-Latn-CS"/>
        </w:rPr>
      </w:pPr>
    </w:p>
    <w:p w14:paraId="3AA49212" w14:textId="77777777" w:rsidR="005F3575" w:rsidRPr="001B2788" w:rsidRDefault="005F3575" w:rsidP="005F3575">
      <w:pPr>
        <w:spacing w:after="0" w:line="240" w:lineRule="auto"/>
        <w:ind w:left="900"/>
        <w:jc w:val="both"/>
        <w:rPr>
          <w:rFonts w:ascii="Book Antiqua" w:hAnsi="Book Antiqua" w:cs="Times New Roman"/>
          <w:color w:val="000000" w:themeColor="text1"/>
          <w:szCs w:val="24"/>
          <w:lang w:val="sr-Latn-CS"/>
        </w:rPr>
      </w:pPr>
      <w:r w:rsidRPr="001B2788">
        <w:rPr>
          <w:rFonts w:ascii="Book Antiqua" w:hAnsi="Book Antiqua" w:cs="Times New Roman"/>
          <w:color w:val="000000" w:themeColor="text1"/>
          <w:szCs w:val="24"/>
          <w:lang w:val="sr-Latn-CS"/>
        </w:rPr>
        <w:t>2</w:t>
      </w:r>
      <w:r w:rsidR="001B2788" w:rsidRPr="001B2788">
        <w:rPr>
          <w:rFonts w:ascii="Book Antiqua" w:hAnsi="Book Antiqua" w:cs="Times New Roman"/>
          <w:color w:val="000000" w:themeColor="text1"/>
          <w:szCs w:val="24"/>
          <w:lang w:val="sr-Latn-CS"/>
        </w:rPr>
        <w:t>6</w:t>
      </w:r>
      <w:r w:rsidRPr="001B2788">
        <w:rPr>
          <w:rFonts w:ascii="Book Antiqua" w:hAnsi="Book Antiqua" w:cs="Times New Roman"/>
          <w:color w:val="000000" w:themeColor="text1"/>
          <w:szCs w:val="24"/>
          <w:lang w:val="sr-Latn-CS"/>
        </w:rPr>
        <w:t>.1. Potvrda o vakcinaciji sa najmanje dve doze ili jednom dozom Janssen vakcine protiv COVID-19;</w:t>
      </w:r>
    </w:p>
    <w:p w14:paraId="56849999" w14:textId="77777777" w:rsidR="005F3575" w:rsidRPr="001B2788" w:rsidRDefault="005F3575" w:rsidP="005F3575">
      <w:pPr>
        <w:spacing w:after="0" w:line="240" w:lineRule="auto"/>
        <w:jc w:val="both"/>
        <w:rPr>
          <w:rFonts w:ascii="Book Antiqua" w:hAnsi="Book Antiqua" w:cs="Times New Roman"/>
          <w:color w:val="000000" w:themeColor="text1"/>
          <w:szCs w:val="24"/>
          <w:lang w:val="sr-Latn-CS"/>
        </w:rPr>
      </w:pPr>
    </w:p>
    <w:p w14:paraId="3805735A" w14:textId="77777777" w:rsidR="005F3575" w:rsidRPr="001B2788" w:rsidRDefault="005F3575" w:rsidP="005F3575">
      <w:pPr>
        <w:spacing w:after="0" w:line="240" w:lineRule="auto"/>
        <w:ind w:left="900"/>
        <w:jc w:val="both"/>
        <w:rPr>
          <w:rFonts w:ascii="Book Antiqua" w:hAnsi="Book Antiqua" w:cs="Times New Roman"/>
          <w:color w:val="000000" w:themeColor="text1"/>
          <w:sz w:val="24"/>
          <w:szCs w:val="24"/>
          <w:lang w:val="sr-Latn-CS"/>
        </w:rPr>
      </w:pPr>
      <w:r w:rsidRPr="001B2788">
        <w:rPr>
          <w:rFonts w:ascii="Book Antiqua" w:hAnsi="Book Antiqua" w:cs="Times New Roman"/>
          <w:color w:val="000000" w:themeColor="text1"/>
          <w:szCs w:val="24"/>
          <w:lang w:val="sr-Latn-CS"/>
        </w:rPr>
        <w:t>2</w:t>
      </w:r>
      <w:r w:rsidR="001B2788" w:rsidRPr="001B2788">
        <w:rPr>
          <w:rFonts w:ascii="Book Antiqua" w:hAnsi="Book Antiqua" w:cs="Times New Roman"/>
          <w:color w:val="000000" w:themeColor="text1"/>
          <w:szCs w:val="24"/>
          <w:lang w:val="sr-Latn-CS"/>
        </w:rPr>
        <w:t>6</w:t>
      </w:r>
      <w:r w:rsidRPr="001B2788">
        <w:rPr>
          <w:rFonts w:ascii="Book Antiqua" w:hAnsi="Book Antiqua" w:cs="Times New Roman"/>
          <w:color w:val="000000" w:themeColor="text1"/>
          <w:szCs w:val="24"/>
          <w:lang w:val="sr-Latn-CS"/>
        </w:rPr>
        <w:t>.2. Lica sa medicinskim dokazom specijaliste iz odgovarajuće oblasti da imaju kontraindikacije i da su izuzeta od vakcinacije, moraju dostaviti negativan RT-PCR test na COVID-19, ne stariji od 48 sati;</w:t>
      </w:r>
    </w:p>
    <w:p w14:paraId="44270555" w14:textId="77777777" w:rsidR="005F3575" w:rsidRPr="001B2788" w:rsidRDefault="005F3575" w:rsidP="005F3575">
      <w:pPr>
        <w:pStyle w:val="ListParagraph"/>
        <w:spacing w:after="0" w:line="240" w:lineRule="auto"/>
        <w:ind w:left="270"/>
        <w:jc w:val="both"/>
        <w:rPr>
          <w:rFonts w:ascii="Book Antiqua" w:hAnsi="Book Antiqua" w:cs="Times New Roman"/>
          <w:color w:val="000000" w:themeColor="text1"/>
          <w:sz w:val="24"/>
          <w:szCs w:val="24"/>
          <w:lang w:val="sr-Latn-CS"/>
        </w:rPr>
      </w:pPr>
    </w:p>
    <w:p w14:paraId="28046C37" w14:textId="77777777" w:rsidR="005F3575" w:rsidRPr="001B2788" w:rsidRDefault="005F3575" w:rsidP="001B2788">
      <w:pPr>
        <w:pStyle w:val="ListParagraph"/>
        <w:numPr>
          <w:ilvl w:val="0"/>
          <w:numId w:val="13"/>
        </w:numPr>
        <w:suppressAutoHyphens w:val="0"/>
        <w:spacing w:after="0" w:line="240" w:lineRule="auto"/>
        <w:ind w:left="284"/>
        <w:jc w:val="both"/>
        <w:rPr>
          <w:rFonts w:ascii="Book Antiqua" w:hAnsi="Book Antiqua" w:cs="Times New Roman"/>
          <w:color w:val="000000" w:themeColor="text1"/>
          <w:szCs w:val="24"/>
          <w:lang w:val="sr-Latn-CS"/>
        </w:rPr>
      </w:pPr>
      <w:r w:rsidRPr="001B2788">
        <w:rPr>
          <w:rFonts w:ascii="Book Antiqua" w:hAnsi="Book Antiqua" w:cs="Times New Roman"/>
          <w:color w:val="000000" w:themeColor="text1"/>
          <w:szCs w:val="24"/>
          <w:lang w:val="sr-Latn-CS"/>
        </w:rPr>
        <w:t xml:space="preserve">Sastanci Skupštine i Vlade su dozvoljeni bez obzira na broj osoba, poštujući nošenje maski i održavanje fizičke distance od jednog (1) metra između osoba.  </w:t>
      </w:r>
    </w:p>
    <w:p w14:paraId="4CB847C1" w14:textId="77777777" w:rsidR="005F3575" w:rsidRPr="001B2788" w:rsidRDefault="005F3575" w:rsidP="005F3575">
      <w:pPr>
        <w:pStyle w:val="ListParagraph"/>
        <w:spacing w:after="0" w:line="240" w:lineRule="auto"/>
        <w:ind w:left="1260"/>
        <w:jc w:val="both"/>
        <w:rPr>
          <w:rFonts w:ascii="Book Antiqua" w:hAnsi="Book Antiqua" w:cs="Times New Roman"/>
          <w:color w:val="000000" w:themeColor="text1"/>
          <w:szCs w:val="24"/>
          <w:lang w:val="sr-Latn-CS"/>
        </w:rPr>
      </w:pPr>
    </w:p>
    <w:p w14:paraId="54A5A5C8" w14:textId="77777777" w:rsidR="005F3575" w:rsidRPr="001B2788" w:rsidRDefault="005F3575" w:rsidP="001B2788">
      <w:pPr>
        <w:pStyle w:val="ListParagraph"/>
        <w:numPr>
          <w:ilvl w:val="0"/>
          <w:numId w:val="13"/>
        </w:numPr>
        <w:suppressAutoHyphens w:val="0"/>
        <w:spacing w:after="0" w:line="240" w:lineRule="auto"/>
        <w:ind w:left="284"/>
        <w:jc w:val="both"/>
        <w:rPr>
          <w:rFonts w:ascii="Book Antiqua" w:eastAsia="Calibri" w:hAnsi="Book Antiqua" w:cs="Times New Roman"/>
          <w:color w:val="000000" w:themeColor="text1"/>
          <w:szCs w:val="24"/>
          <w:lang w:val="sr-Latn-CS"/>
        </w:rPr>
      </w:pPr>
      <w:r w:rsidRPr="001B2788">
        <w:rPr>
          <w:rFonts w:ascii="Book Antiqua" w:hAnsi="Book Antiqua" w:cs="Times New Roman"/>
          <w:color w:val="000000" w:themeColor="text1"/>
          <w:szCs w:val="24"/>
          <w:lang w:val="sr-Latn-CS"/>
        </w:rPr>
        <w:t>Operativni</w:t>
      </w:r>
      <w:r w:rsidRPr="001B2788">
        <w:rPr>
          <w:rFonts w:ascii="Book Antiqua" w:eastAsia="Calibri" w:hAnsi="Book Antiqua" w:cs="Times New Roman"/>
          <w:color w:val="000000" w:themeColor="text1"/>
          <w:szCs w:val="24"/>
          <w:lang w:val="sr-Latn-CS"/>
        </w:rPr>
        <w:t xml:space="preserve"> centar za hitne slučajeve Ministarstva zdravlja može izdati posebnu dozvolu koja prelazi broj od </w:t>
      </w:r>
      <w:r w:rsidRPr="001B2788">
        <w:rPr>
          <w:rFonts w:ascii="Book Antiqua" w:hAnsi="Book Antiqua" w:cs="Times New Roman"/>
          <w:color w:val="000000" w:themeColor="text1"/>
          <w:szCs w:val="24"/>
          <w:lang w:val="sr-Latn-CS"/>
        </w:rPr>
        <w:t xml:space="preserve">pedeset (30) osoba, </w:t>
      </w:r>
      <w:r w:rsidRPr="001B2788">
        <w:rPr>
          <w:rFonts w:ascii="Book Antiqua" w:eastAsia="Calibri" w:hAnsi="Book Antiqua" w:cs="Times New Roman"/>
          <w:color w:val="000000" w:themeColor="text1"/>
          <w:szCs w:val="24"/>
          <w:lang w:val="sr-Latn-CS"/>
        </w:rPr>
        <w:t xml:space="preserve"> za događaje od posebnog značaja u funkciji javnog interesa</w:t>
      </w:r>
      <w:r w:rsidRPr="001B2788">
        <w:rPr>
          <w:rFonts w:ascii="Book Antiqua" w:hAnsi="Book Antiqua"/>
          <w:color w:val="000000" w:themeColor="text1"/>
          <w:szCs w:val="24"/>
          <w:lang w:val="sr-Latn-CS"/>
        </w:rPr>
        <w:t>.</w:t>
      </w:r>
    </w:p>
    <w:p w14:paraId="71D5CE5B" w14:textId="77777777" w:rsidR="005F3575" w:rsidRPr="001B2788" w:rsidRDefault="005F3575" w:rsidP="005F3575">
      <w:pPr>
        <w:pStyle w:val="ListParagraph"/>
        <w:spacing w:after="0" w:line="240" w:lineRule="auto"/>
        <w:ind w:left="270"/>
        <w:rPr>
          <w:rFonts w:ascii="Book Antiqua" w:eastAsia="Calibri" w:hAnsi="Book Antiqua" w:cs="Times New Roman"/>
          <w:color w:val="000000" w:themeColor="text1"/>
          <w:szCs w:val="24"/>
          <w:lang w:val="sr-Latn-CS"/>
        </w:rPr>
      </w:pPr>
    </w:p>
    <w:p w14:paraId="325A7E0F" w14:textId="77777777" w:rsidR="005F3575" w:rsidRPr="001B2788" w:rsidRDefault="005F3575" w:rsidP="001B2788">
      <w:pPr>
        <w:pStyle w:val="ListParagraph"/>
        <w:numPr>
          <w:ilvl w:val="0"/>
          <w:numId w:val="13"/>
        </w:numPr>
        <w:suppressAutoHyphens w:val="0"/>
        <w:spacing w:after="0" w:line="240" w:lineRule="auto"/>
        <w:ind w:left="284"/>
        <w:jc w:val="both"/>
        <w:rPr>
          <w:rFonts w:ascii="Book Antiqua" w:eastAsia="Calibri" w:hAnsi="Book Antiqua" w:cs="Times New Roman"/>
          <w:color w:val="000000" w:themeColor="text1"/>
          <w:szCs w:val="24"/>
          <w:lang w:val="sr-Latn-CS"/>
        </w:rPr>
      </w:pPr>
      <w:r w:rsidRPr="001B2788">
        <w:rPr>
          <w:rFonts w:ascii="Book Antiqua" w:hAnsi="Book Antiqua" w:cs="Times New Roman"/>
          <w:color w:val="000000" w:themeColor="text1"/>
          <w:szCs w:val="24"/>
          <w:lang w:val="sr-Latn-CS"/>
        </w:rPr>
        <w:t xml:space="preserve">Dozvoljena su okupljanja na otvorenom i kulturni događaji na otvorenom prostoru do pedeset (50) osoba (publika). Organizator je dužan da osigura održavanje fizičke distance od 1 metra između osoba i predstavljanje dokaza navedenih u tačkama 26.1 ili 26.2, osim učesnika mlađih od 12 godina. </w:t>
      </w:r>
    </w:p>
    <w:p w14:paraId="54A2C8CF" w14:textId="77777777" w:rsidR="005F3575" w:rsidRPr="001B2788" w:rsidRDefault="005F3575" w:rsidP="005F3575">
      <w:pPr>
        <w:rPr>
          <w:rFonts w:ascii="Book Antiqua" w:hAnsi="Book Antiqua" w:cs="Times New Roman"/>
          <w:color w:val="000000" w:themeColor="text1"/>
          <w:szCs w:val="24"/>
          <w:lang w:val="sr-Latn-CS"/>
        </w:rPr>
      </w:pPr>
    </w:p>
    <w:p w14:paraId="03FE925B" w14:textId="77777777" w:rsidR="005F3575" w:rsidRPr="001B2788" w:rsidRDefault="005F3575" w:rsidP="001B2788">
      <w:pPr>
        <w:pStyle w:val="ListParagraph"/>
        <w:numPr>
          <w:ilvl w:val="0"/>
          <w:numId w:val="13"/>
        </w:numPr>
        <w:suppressAutoHyphens w:val="0"/>
        <w:spacing w:after="0" w:line="240" w:lineRule="auto"/>
        <w:ind w:left="284"/>
        <w:jc w:val="both"/>
        <w:rPr>
          <w:rFonts w:ascii="Book Antiqua" w:hAnsi="Book Antiqua" w:cs="Times New Roman"/>
          <w:color w:val="000000" w:themeColor="text1"/>
          <w:szCs w:val="24"/>
          <w:lang w:val="sr-Latn-CS"/>
        </w:rPr>
      </w:pPr>
      <w:r w:rsidRPr="001B2788">
        <w:rPr>
          <w:rFonts w:ascii="Book Antiqua" w:hAnsi="Book Antiqua" w:cs="Times New Roman"/>
          <w:color w:val="000000" w:themeColor="text1"/>
          <w:szCs w:val="24"/>
          <w:lang w:val="sr-Latn-CS"/>
        </w:rPr>
        <w:t>Bez obzira na tačku</w:t>
      </w:r>
      <w:r w:rsidRPr="001B2788">
        <w:rPr>
          <w:rFonts w:ascii="Book Antiqua" w:eastAsia="Calibri" w:hAnsi="Book Antiqua" w:cs="Times New Roman"/>
          <w:color w:val="000000" w:themeColor="text1"/>
          <w:szCs w:val="24"/>
          <w:lang w:val="sr-Latn-CS"/>
        </w:rPr>
        <w:t xml:space="preserve"> 28. i 29, za koncerte i festivale sa publikom u stojećem položaju važe zabrane propisane u tački 34. </w:t>
      </w:r>
    </w:p>
    <w:p w14:paraId="584168C6" w14:textId="77777777" w:rsidR="005F3575" w:rsidRPr="001B2788" w:rsidRDefault="005F3575" w:rsidP="005F3575">
      <w:pPr>
        <w:spacing w:after="0" w:line="240" w:lineRule="auto"/>
        <w:jc w:val="both"/>
        <w:rPr>
          <w:rFonts w:ascii="Book Antiqua" w:hAnsi="Book Antiqua"/>
          <w:color w:val="000000" w:themeColor="text1"/>
          <w:szCs w:val="24"/>
          <w:lang w:val="sr-Latn-CS"/>
        </w:rPr>
      </w:pPr>
    </w:p>
    <w:p w14:paraId="605D6B37" w14:textId="77777777" w:rsidR="005F3575" w:rsidRPr="001B2788" w:rsidRDefault="005F3575" w:rsidP="001B2788">
      <w:pPr>
        <w:pStyle w:val="ListParagraph"/>
        <w:numPr>
          <w:ilvl w:val="0"/>
          <w:numId w:val="13"/>
        </w:numPr>
        <w:suppressAutoHyphens w:val="0"/>
        <w:spacing w:after="0" w:line="240" w:lineRule="auto"/>
        <w:ind w:left="284"/>
        <w:jc w:val="both"/>
        <w:rPr>
          <w:rFonts w:ascii="Book Antiqua" w:hAnsi="Book Antiqua" w:cs="Times New Roman"/>
          <w:szCs w:val="24"/>
          <w:lang w:val="sr-Latn-CS"/>
        </w:rPr>
      </w:pPr>
      <w:r w:rsidRPr="001B2788">
        <w:rPr>
          <w:rFonts w:ascii="Book Antiqua" w:hAnsi="Book Antiqua" w:cs="Times New Roman"/>
          <w:color w:val="000000" w:themeColor="text1"/>
          <w:szCs w:val="24"/>
          <w:lang w:val="sr-Latn-CS"/>
        </w:rPr>
        <w:t>Dozvoljeno</w:t>
      </w:r>
      <w:r w:rsidRPr="001B2788">
        <w:rPr>
          <w:rFonts w:ascii="Book Antiqua" w:hAnsi="Book Antiqua" w:cs="Times New Roman"/>
          <w:szCs w:val="24"/>
          <w:lang w:val="sr-Latn-CS"/>
        </w:rPr>
        <w:t xml:space="preserve"> je održavanje verskih ceremonija i obreda do 50% kapaciteta koji se koristi pod uslovom da poseduju jedan od dokaza iz tačke 26.1 ili 2.62  da bi im bilo dozvoljen ulazak u zatvorenim prostorijama, u skladu sa odgovarajućim vodičem,</w:t>
      </w:r>
      <w:r w:rsidRPr="001B2788">
        <w:rPr>
          <w:rFonts w:ascii="Book Antiqua" w:hAnsi="Book Antiqua" w:cs="Times New Roman"/>
          <w:color w:val="000000" w:themeColor="text1"/>
          <w:szCs w:val="24"/>
          <w:lang w:val="sr-Latn-CS"/>
        </w:rPr>
        <w:t xml:space="preserve"> osim učesnika mlađih od 12 godina</w:t>
      </w:r>
      <w:r w:rsidRPr="001B2788">
        <w:rPr>
          <w:rFonts w:ascii="Book Antiqua" w:hAnsi="Book Antiqua" w:cs="Times New Roman"/>
          <w:szCs w:val="24"/>
          <w:lang w:val="sr-Latn-CS"/>
        </w:rPr>
        <w:t xml:space="preserve">. </w:t>
      </w:r>
    </w:p>
    <w:p w14:paraId="7AE6FD69" w14:textId="77777777" w:rsidR="005F3575" w:rsidRPr="001B2788" w:rsidRDefault="005F3575" w:rsidP="005F3575">
      <w:pPr>
        <w:rPr>
          <w:rFonts w:ascii="Book Antiqua" w:hAnsi="Book Antiqua" w:cs="Times New Roman"/>
          <w:color w:val="000000" w:themeColor="text1"/>
          <w:szCs w:val="24"/>
          <w:lang w:val="sr-Latn-CS"/>
        </w:rPr>
      </w:pPr>
    </w:p>
    <w:p w14:paraId="0A949C95" w14:textId="77777777" w:rsidR="005F3575" w:rsidRPr="001B2788" w:rsidRDefault="005F3575" w:rsidP="001B2788">
      <w:pPr>
        <w:pStyle w:val="ListParagraph"/>
        <w:numPr>
          <w:ilvl w:val="0"/>
          <w:numId w:val="13"/>
        </w:numPr>
        <w:suppressAutoHyphens w:val="0"/>
        <w:spacing w:after="0" w:line="240" w:lineRule="auto"/>
        <w:ind w:left="284"/>
        <w:jc w:val="both"/>
        <w:rPr>
          <w:rFonts w:ascii="Book Antiqua" w:hAnsi="Book Antiqua" w:cs="Times New Roman"/>
          <w:color w:val="000000" w:themeColor="text1"/>
          <w:szCs w:val="24"/>
          <w:lang w:val="sr-Latn-CS"/>
        </w:rPr>
      </w:pPr>
      <w:r w:rsidRPr="001B2788">
        <w:rPr>
          <w:rFonts w:ascii="Book Antiqua" w:hAnsi="Book Antiqua" w:cs="Times New Roman"/>
          <w:color w:val="000000" w:themeColor="text1"/>
          <w:szCs w:val="24"/>
          <w:lang w:val="sr-Latn-CS"/>
        </w:rPr>
        <w:t xml:space="preserve">Održavanje okupljanja za izjavljivanje saučešća nije dozvoljeno. </w:t>
      </w:r>
    </w:p>
    <w:p w14:paraId="0247C84A" w14:textId="77777777" w:rsidR="005F3575" w:rsidRPr="001B2788" w:rsidRDefault="005F3575" w:rsidP="005F3575">
      <w:pPr>
        <w:tabs>
          <w:tab w:val="left" w:pos="270"/>
        </w:tabs>
        <w:suppressAutoHyphens w:val="0"/>
        <w:spacing w:after="0" w:line="240" w:lineRule="auto"/>
        <w:jc w:val="both"/>
        <w:rPr>
          <w:rFonts w:ascii="Book Antiqua" w:hAnsi="Book Antiqua" w:cs="Times New Roman"/>
          <w:color w:val="000000" w:themeColor="text1"/>
          <w:szCs w:val="24"/>
          <w:lang w:val="sr-Latn-CS"/>
        </w:rPr>
      </w:pPr>
    </w:p>
    <w:p w14:paraId="16DB6F4A" w14:textId="77777777" w:rsidR="005F3575" w:rsidRPr="001B2788" w:rsidRDefault="005F3575" w:rsidP="001B2788">
      <w:pPr>
        <w:pStyle w:val="ListParagraph"/>
        <w:numPr>
          <w:ilvl w:val="0"/>
          <w:numId w:val="13"/>
        </w:numPr>
        <w:suppressAutoHyphens w:val="0"/>
        <w:spacing w:after="0" w:line="240" w:lineRule="auto"/>
        <w:ind w:left="284"/>
        <w:jc w:val="both"/>
        <w:rPr>
          <w:rFonts w:ascii="Book Antiqua" w:hAnsi="Book Antiqua" w:cs="Times New Roman"/>
          <w:szCs w:val="24"/>
          <w:lang w:val="sr-Latn-CS"/>
        </w:rPr>
      </w:pPr>
      <w:r w:rsidRPr="001B2788">
        <w:rPr>
          <w:rFonts w:ascii="Book Antiqua" w:hAnsi="Book Antiqua" w:cs="Times New Roman"/>
          <w:szCs w:val="24"/>
          <w:lang w:val="sr-Latn-CS"/>
        </w:rPr>
        <w:t xml:space="preserve">Sahrane su dozvoljene samo </w:t>
      </w:r>
      <w:r w:rsidRPr="001B2788">
        <w:rPr>
          <w:rFonts w:ascii="Book Antiqua" w:hAnsi="Book Antiqua" w:cs="Times New Roman"/>
          <w:color w:val="000000" w:themeColor="text1"/>
          <w:szCs w:val="24"/>
          <w:lang w:val="sr-Latn-CS"/>
        </w:rPr>
        <w:t>uz</w:t>
      </w:r>
      <w:r w:rsidRPr="001B2788">
        <w:rPr>
          <w:rFonts w:ascii="Book Antiqua" w:hAnsi="Book Antiqua" w:cs="Times New Roman"/>
          <w:szCs w:val="24"/>
          <w:lang w:val="sr-Latn-CS"/>
        </w:rPr>
        <w:t xml:space="preserve"> učešće uže porodice, osiguravajući da učesnici drže fizičku distancu od jednog (1) metra jedan od drugog.</w:t>
      </w:r>
    </w:p>
    <w:p w14:paraId="7B492A65" w14:textId="77777777" w:rsidR="005F3575" w:rsidRPr="001B2788" w:rsidRDefault="005F3575" w:rsidP="005F3575">
      <w:pPr>
        <w:pStyle w:val="ListParagraph"/>
        <w:rPr>
          <w:rFonts w:ascii="Book Antiqua" w:hAnsi="Book Antiqua" w:cs="Times New Roman"/>
          <w:color w:val="000000" w:themeColor="text1"/>
          <w:szCs w:val="24"/>
          <w:lang w:val="sr-Latn-CS"/>
        </w:rPr>
      </w:pPr>
    </w:p>
    <w:p w14:paraId="40EC6498" w14:textId="77777777" w:rsidR="005F3575" w:rsidRPr="001B2788" w:rsidRDefault="005F3575" w:rsidP="005F3575">
      <w:pPr>
        <w:pStyle w:val="ListParagraph"/>
        <w:spacing w:after="0" w:line="240" w:lineRule="auto"/>
        <w:ind w:left="0"/>
        <w:jc w:val="both"/>
        <w:rPr>
          <w:rFonts w:ascii="Book Antiqua" w:hAnsi="Book Antiqua" w:cs="Times New Roman"/>
          <w:color w:val="000000" w:themeColor="text1"/>
          <w:szCs w:val="24"/>
          <w:lang w:val="sr-Latn-CS"/>
        </w:rPr>
      </w:pPr>
      <w:r w:rsidRPr="001B2788">
        <w:rPr>
          <w:rFonts w:ascii="Book Antiqua" w:hAnsi="Book Antiqua" w:cs="Times New Roman"/>
          <w:b/>
          <w:i/>
          <w:color w:val="000000" w:themeColor="text1"/>
          <w:szCs w:val="24"/>
          <w:lang w:val="sr-Latn-CS"/>
        </w:rPr>
        <w:t>G.</w:t>
      </w:r>
      <w:r w:rsidRPr="001B2788">
        <w:rPr>
          <w:rFonts w:ascii="Book Antiqua" w:hAnsi="Book Antiqua" w:cs="Times New Roman"/>
          <w:color w:val="000000" w:themeColor="text1"/>
          <w:szCs w:val="24"/>
          <w:lang w:val="sr-Latn-CS"/>
        </w:rPr>
        <w:t xml:space="preserve"> [</w:t>
      </w:r>
      <w:r w:rsidRPr="001B2788">
        <w:rPr>
          <w:rFonts w:ascii="Book Antiqua" w:hAnsi="Book Antiqua" w:cs="Times New Roman"/>
          <w:b/>
          <w:i/>
          <w:color w:val="000000" w:themeColor="text1"/>
          <w:szCs w:val="24"/>
          <w:u w:val="single"/>
          <w:lang w:val="sr-Latn-CS"/>
        </w:rPr>
        <w:t>Zabrana određenih aktivnosti i organizacija</w:t>
      </w:r>
      <w:r w:rsidRPr="001B2788">
        <w:rPr>
          <w:rFonts w:ascii="Book Antiqua" w:hAnsi="Book Antiqua" w:cs="Times New Roman"/>
          <w:color w:val="000000" w:themeColor="text1"/>
          <w:szCs w:val="24"/>
          <w:lang w:val="sr-Latn-CS"/>
        </w:rPr>
        <w:t>]</w:t>
      </w:r>
    </w:p>
    <w:p w14:paraId="47DBF775" w14:textId="77777777" w:rsidR="005F3575" w:rsidRPr="001B2788" w:rsidRDefault="005F3575" w:rsidP="005F3575">
      <w:pPr>
        <w:pStyle w:val="ListParagraph"/>
        <w:spacing w:after="0" w:line="240" w:lineRule="auto"/>
        <w:ind w:left="360"/>
        <w:jc w:val="both"/>
        <w:rPr>
          <w:rFonts w:ascii="Book Antiqua" w:hAnsi="Book Antiqua" w:cs="Times New Roman"/>
          <w:color w:val="000000" w:themeColor="text1"/>
          <w:szCs w:val="24"/>
          <w:lang w:val="sr-Latn-CS"/>
        </w:rPr>
      </w:pPr>
    </w:p>
    <w:p w14:paraId="5CB10DFB" w14:textId="77777777" w:rsidR="005F3575" w:rsidRPr="001B2788" w:rsidRDefault="005F3575" w:rsidP="001B2788">
      <w:pPr>
        <w:pStyle w:val="ListParagraph"/>
        <w:numPr>
          <w:ilvl w:val="0"/>
          <w:numId w:val="13"/>
        </w:numPr>
        <w:suppressAutoHyphens w:val="0"/>
        <w:spacing w:after="0" w:line="240" w:lineRule="auto"/>
        <w:ind w:left="284"/>
        <w:jc w:val="both"/>
        <w:rPr>
          <w:rFonts w:ascii="Book Antiqua" w:eastAsia="Times New Roman" w:hAnsi="Book Antiqua" w:cs="Times New Roman"/>
          <w:color w:val="000000" w:themeColor="text1"/>
          <w:szCs w:val="24"/>
          <w:lang w:val="sr-Latn-CS"/>
        </w:rPr>
      </w:pPr>
      <w:r w:rsidRPr="001B2788">
        <w:rPr>
          <w:rFonts w:ascii="Book Antiqua" w:eastAsia="Times New Roman" w:hAnsi="Book Antiqua" w:cs="Times New Roman"/>
          <w:color w:val="000000" w:themeColor="text1"/>
          <w:szCs w:val="24"/>
          <w:lang w:val="sr-Latn-CS"/>
        </w:rPr>
        <w:t xml:space="preserve">Bez obzira na broj </w:t>
      </w:r>
      <w:r w:rsidRPr="001B2788">
        <w:rPr>
          <w:rFonts w:ascii="Book Antiqua" w:hAnsi="Book Antiqua" w:cs="Times New Roman"/>
          <w:color w:val="000000" w:themeColor="text1"/>
          <w:szCs w:val="24"/>
          <w:lang w:val="sr-Latn-CS"/>
        </w:rPr>
        <w:t>osoba</w:t>
      </w:r>
      <w:r w:rsidRPr="001B2788">
        <w:rPr>
          <w:rFonts w:ascii="Book Antiqua" w:eastAsia="Times New Roman" w:hAnsi="Book Antiqua" w:cs="Times New Roman"/>
          <w:color w:val="000000" w:themeColor="text1"/>
          <w:szCs w:val="24"/>
          <w:lang w:val="sr-Latn-CS"/>
        </w:rPr>
        <w:t>, aktivnost noćnih klubova, kao i organizacija festivala, koncerata, izleta, hodočašća, venčanja, veridba, porodičnih i društvenih zabava zabranjena je na celoj teritoriji Republike Kosovo.</w:t>
      </w:r>
    </w:p>
    <w:p w14:paraId="0F724528" w14:textId="77777777" w:rsidR="005F3575" w:rsidRPr="001B2788" w:rsidRDefault="005F3575" w:rsidP="005F3575">
      <w:pPr>
        <w:spacing w:after="0" w:line="240" w:lineRule="auto"/>
        <w:jc w:val="both"/>
        <w:rPr>
          <w:rFonts w:ascii="Book Antiqua" w:hAnsi="Book Antiqua" w:cs="Times New Roman"/>
          <w:color w:val="000000" w:themeColor="text1"/>
          <w:szCs w:val="24"/>
          <w:lang w:val="sr-Latn-CS"/>
        </w:rPr>
      </w:pPr>
    </w:p>
    <w:p w14:paraId="2DD3C362" w14:textId="77777777" w:rsidR="005F3575" w:rsidRPr="001B2788" w:rsidRDefault="005F3575" w:rsidP="005F3575">
      <w:pPr>
        <w:spacing w:after="0" w:line="240" w:lineRule="auto"/>
        <w:ind w:hanging="180"/>
        <w:jc w:val="both"/>
        <w:rPr>
          <w:rFonts w:ascii="Book Antiqua" w:hAnsi="Book Antiqua" w:cs="Times New Roman"/>
          <w:b/>
          <w:i/>
          <w:color w:val="000000" w:themeColor="text1"/>
          <w:szCs w:val="24"/>
          <w:lang w:val="sr-Latn-CS"/>
        </w:rPr>
      </w:pPr>
      <w:r w:rsidRPr="001B2788">
        <w:rPr>
          <w:rFonts w:ascii="Book Antiqua" w:hAnsi="Book Antiqua" w:cs="Times New Roman"/>
          <w:b/>
          <w:i/>
          <w:color w:val="000000" w:themeColor="text1"/>
          <w:szCs w:val="24"/>
          <w:lang w:val="sr-Latn-CS"/>
        </w:rPr>
        <w:t>Gj. [</w:t>
      </w:r>
      <w:r w:rsidRPr="001B2788">
        <w:rPr>
          <w:rFonts w:ascii="Book Antiqua" w:hAnsi="Book Antiqua" w:cs="Times New Roman"/>
          <w:b/>
          <w:i/>
          <w:color w:val="000000" w:themeColor="text1"/>
          <w:szCs w:val="24"/>
          <w:u w:val="single"/>
          <w:lang w:val="sr-Latn-CS"/>
        </w:rPr>
        <w:t>Gastronomija</w:t>
      </w:r>
      <w:r w:rsidRPr="001B2788">
        <w:rPr>
          <w:rFonts w:ascii="Book Antiqua" w:hAnsi="Book Antiqua" w:cs="Times New Roman"/>
          <w:b/>
          <w:i/>
          <w:color w:val="000000" w:themeColor="text1"/>
          <w:szCs w:val="24"/>
          <w:lang w:val="sr-Latn-CS"/>
        </w:rPr>
        <w:t>]</w:t>
      </w:r>
    </w:p>
    <w:p w14:paraId="2FFB54C1" w14:textId="77777777" w:rsidR="005F3575" w:rsidRPr="001B2788" w:rsidRDefault="005F3575" w:rsidP="005F3575">
      <w:pPr>
        <w:pStyle w:val="ListParagraph"/>
        <w:spacing w:after="0" w:line="240" w:lineRule="auto"/>
        <w:ind w:left="360" w:hanging="360"/>
        <w:jc w:val="both"/>
        <w:rPr>
          <w:rFonts w:ascii="Book Antiqua" w:hAnsi="Book Antiqua" w:cs="Times New Roman"/>
          <w:color w:val="000000" w:themeColor="text1"/>
          <w:szCs w:val="24"/>
          <w:lang w:val="sr-Latn-CS"/>
        </w:rPr>
      </w:pPr>
    </w:p>
    <w:p w14:paraId="57EF34E5" w14:textId="77777777" w:rsidR="005F3575" w:rsidRPr="001B2788" w:rsidRDefault="005F3575" w:rsidP="001B2788">
      <w:pPr>
        <w:pStyle w:val="ListParagraph"/>
        <w:numPr>
          <w:ilvl w:val="0"/>
          <w:numId w:val="13"/>
        </w:numPr>
        <w:suppressAutoHyphens w:val="0"/>
        <w:spacing w:after="0" w:line="240" w:lineRule="auto"/>
        <w:ind w:left="284"/>
        <w:jc w:val="both"/>
        <w:rPr>
          <w:rFonts w:ascii="Book Antiqua" w:hAnsi="Book Antiqua" w:cs="Times New Roman"/>
          <w:szCs w:val="24"/>
          <w:lang w:val="sr-Latn-CS"/>
        </w:rPr>
      </w:pPr>
      <w:r w:rsidRPr="001B2788">
        <w:rPr>
          <w:rFonts w:ascii="Book Antiqua" w:hAnsi="Book Antiqua" w:cs="Times New Roman"/>
          <w:color w:val="000000" w:themeColor="text1"/>
          <w:szCs w:val="24"/>
          <w:lang w:val="sr-Latn-CS"/>
        </w:rPr>
        <w:t>Gastronomskim službama je dozvoljeno da obavljaju svoju delatnost. Klijenti i gastronomsko osoblje moraju posedovati bilo koji dokaz u skladu sa tačkama 26.1 ili 26.2 kako bi im bilo dopušteno ući u zatvorene prostore objekata, u skladu sa relevantnim smernicama, osim onih mlađih od 12 godina</w:t>
      </w:r>
      <w:r w:rsidRPr="001B2788">
        <w:rPr>
          <w:rFonts w:ascii="Book Antiqua" w:hAnsi="Book Antiqua" w:cs="Times New Roman"/>
          <w:szCs w:val="24"/>
          <w:lang w:val="sr-Latn-CS"/>
        </w:rPr>
        <w:t>.</w:t>
      </w:r>
    </w:p>
    <w:p w14:paraId="0ECD2BA8" w14:textId="77777777" w:rsidR="005F3575" w:rsidRPr="001B2788" w:rsidRDefault="005F3575" w:rsidP="005F3575">
      <w:pPr>
        <w:pStyle w:val="ListParagraph"/>
        <w:spacing w:after="0" w:line="240" w:lineRule="auto"/>
        <w:ind w:left="360"/>
        <w:jc w:val="both"/>
        <w:rPr>
          <w:rFonts w:ascii="Book Antiqua" w:hAnsi="Book Antiqua"/>
          <w:szCs w:val="24"/>
          <w:lang w:val="sr-Latn-CS"/>
        </w:rPr>
      </w:pPr>
    </w:p>
    <w:p w14:paraId="7010862C" w14:textId="77777777" w:rsidR="005F3575" w:rsidRPr="001B2788" w:rsidRDefault="005F3575" w:rsidP="001B2788">
      <w:pPr>
        <w:pStyle w:val="ListParagraph"/>
        <w:numPr>
          <w:ilvl w:val="0"/>
          <w:numId w:val="13"/>
        </w:numPr>
        <w:suppressAutoHyphens w:val="0"/>
        <w:spacing w:after="0" w:line="240" w:lineRule="auto"/>
        <w:ind w:left="284"/>
        <w:jc w:val="both"/>
        <w:rPr>
          <w:rFonts w:ascii="Book Antiqua" w:hAnsi="Book Antiqua" w:cs="Times New Roman"/>
          <w:color w:val="000000" w:themeColor="text1"/>
          <w:szCs w:val="24"/>
          <w:lang w:val="sr-Latn-CS"/>
        </w:rPr>
      </w:pPr>
      <w:r w:rsidRPr="001B2788">
        <w:rPr>
          <w:rFonts w:ascii="Book Antiqua" w:hAnsi="Book Antiqua" w:cs="Times New Roman"/>
          <w:color w:val="000000" w:themeColor="text1"/>
          <w:szCs w:val="24"/>
          <w:lang w:val="sr-Latn-CS"/>
        </w:rPr>
        <w:t xml:space="preserve">U gastronomskim prostorijama obavezno je imenovati jednu ili više odgovornih osoba koje će proveravati posedovanje bilo kog od dokaza navedenih u tačkama 26.1 ili 26.2. </w:t>
      </w:r>
    </w:p>
    <w:p w14:paraId="44F84463" w14:textId="77777777" w:rsidR="005F3575" w:rsidRPr="001B2788" w:rsidRDefault="005F3575" w:rsidP="005F3575">
      <w:pPr>
        <w:pStyle w:val="ListParagraph"/>
        <w:rPr>
          <w:rFonts w:ascii="Book Antiqua" w:hAnsi="Book Antiqua" w:cs="Times New Roman"/>
          <w:color w:val="000000" w:themeColor="text1"/>
          <w:szCs w:val="24"/>
          <w:lang w:val="sr-Latn-CS"/>
        </w:rPr>
      </w:pPr>
    </w:p>
    <w:p w14:paraId="0364744B" w14:textId="77777777" w:rsidR="005F3575" w:rsidRPr="001B2788" w:rsidRDefault="005F3575" w:rsidP="001B2788">
      <w:pPr>
        <w:pStyle w:val="ListParagraph"/>
        <w:numPr>
          <w:ilvl w:val="0"/>
          <w:numId w:val="13"/>
        </w:numPr>
        <w:suppressAutoHyphens w:val="0"/>
        <w:spacing w:after="0" w:line="240" w:lineRule="auto"/>
        <w:ind w:left="284"/>
        <w:jc w:val="both"/>
        <w:rPr>
          <w:rFonts w:ascii="Book Antiqua" w:hAnsi="Book Antiqua" w:cs="Times New Roman"/>
          <w:szCs w:val="24"/>
          <w:lang w:val="sr-Latn-CS"/>
        </w:rPr>
      </w:pPr>
      <w:r w:rsidRPr="001B2788">
        <w:rPr>
          <w:rFonts w:ascii="Book Antiqua" w:hAnsi="Book Antiqua" w:cs="Times New Roman"/>
          <w:szCs w:val="24"/>
          <w:lang w:val="sr-Latn-CS"/>
        </w:rPr>
        <w:t xml:space="preserve">U zatvorenim prostorima dozvoljeno je korišćenje do pedeset  (50%) kapaciteta prostora. Na otvorenim prostorima </w:t>
      </w:r>
      <w:r w:rsidRPr="001B2788">
        <w:rPr>
          <w:rFonts w:ascii="Book Antiqua" w:hAnsi="Book Antiqua" w:cs="Times New Roman"/>
          <w:color w:val="000000" w:themeColor="text1"/>
          <w:szCs w:val="24"/>
          <w:lang w:val="sr-Latn-CS"/>
        </w:rPr>
        <w:t>dopušteno</w:t>
      </w:r>
      <w:r w:rsidRPr="001B2788">
        <w:rPr>
          <w:rFonts w:ascii="Book Antiqua" w:hAnsi="Book Antiqua" w:cs="Times New Roman"/>
          <w:szCs w:val="24"/>
          <w:lang w:val="sr-Latn-CS"/>
        </w:rPr>
        <w:t xml:space="preserve"> je koristiti do sedamdeset (70%) kapaciteta prostora. Površina se računa za područje gde se poslužuju hrana i piće.</w:t>
      </w:r>
    </w:p>
    <w:p w14:paraId="3FCE0B0E" w14:textId="77777777" w:rsidR="005F3575" w:rsidRPr="001B2788" w:rsidRDefault="005F3575" w:rsidP="005F3575">
      <w:pPr>
        <w:pStyle w:val="ListParagraph"/>
        <w:rPr>
          <w:rFonts w:ascii="Book Antiqua" w:hAnsi="Book Antiqua" w:cs="Times New Roman"/>
          <w:color w:val="000000" w:themeColor="text1"/>
          <w:szCs w:val="24"/>
          <w:lang w:val="sr-Latn-CS"/>
        </w:rPr>
      </w:pPr>
    </w:p>
    <w:p w14:paraId="5E8AFF8F" w14:textId="77777777" w:rsidR="005F3575" w:rsidRPr="001B2788" w:rsidRDefault="005F3575" w:rsidP="001B2788">
      <w:pPr>
        <w:pStyle w:val="ListParagraph"/>
        <w:numPr>
          <w:ilvl w:val="0"/>
          <w:numId w:val="13"/>
        </w:numPr>
        <w:suppressAutoHyphens w:val="0"/>
        <w:spacing w:after="0" w:line="240" w:lineRule="auto"/>
        <w:ind w:left="284"/>
        <w:jc w:val="both"/>
        <w:rPr>
          <w:rFonts w:ascii="Book Antiqua" w:hAnsi="Book Antiqua" w:cs="Times New Roman"/>
          <w:color w:val="000000" w:themeColor="text1"/>
          <w:szCs w:val="24"/>
          <w:lang w:val="sr-Latn-CS"/>
        </w:rPr>
      </w:pPr>
      <w:r w:rsidRPr="001B2788">
        <w:rPr>
          <w:rFonts w:ascii="Book Antiqua" w:hAnsi="Book Antiqua" w:cs="Times New Roman"/>
          <w:color w:val="000000" w:themeColor="text1"/>
          <w:szCs w:val="24"/>
          <w:lang w:val="sr-Latn-CS"/>
        </w:rPr>
        <w:t xml:space="preserve">Značenje izraza ’otvoreni prostor’ i ’zatvoreni prostor’ ima isto značenje sa Zakonom br. 04/L-156 o kontroli duvana.  </w:t>
      </w:r>
    </w:p>
    <w:p w14:paraId="157B0B3C" w14:textId="77777777" w:rsidR="005F3575" w:rsidRPr="001B2788" w:rsidRDefault="005F3575" w:rsidP="005F3575">
      <w:pPr>
        <w:pStyle w:val="ListParagraph"/>
        <w:rPr>
          <w:rFonts w:ascii="Book Antiqua" w:hAnsi="Book Antiqua" w:cs="Times New Roman"/>
          <w:color w:val="000000" w:themeColor="text1"/>
          <w:szCs w:val="24"/>
          <w:lang w:val="sr-Latn-CS"/>
        </w:rPr>
      </w:pPr>
    </w:p>
    <w:p w14:paraId="2C6AC10F" w14:textId="77777777" w:rsidR="005F3575" w:rsidRPr="001B2788" w:rsidRDefault="005F3575" w:rsidP="001B2788">
      <w:pPr>
        <w:pStyle w:val="ListParagraph"/>
        <w:numPr>
          <w:ilvl w:val="0"/>
          <w:numId w:val="13"/>
        </w:numPr>
        <w:suppressAutoHyphens w:val="0"/>
        <w:spacing w:after="0" w:line="240" w:lineRule="auto"/>
        <w:ind w:left="284"/>
        <w:jc w:val="both"/>
        <w:rPr>
          <w:rFonts w:ascii="Book Antiqua" w:hAnsi="Book Antiqua" w:cs="Times New Roman"/>
          <w:color w:val="000000" w:themeColor="text1"/>
          <w:szCs w:val="24"/>
          <w:lang w:val="sr-Latn-CS"/>
        </w:rPr>
      </w:pPr>
      <w:r w:rsidRPr="001B2788">
        <w:rPr>
          <w:rFonts w:ascii="Book Antiqua" w:hAnsi="Book Antiqua" w:cs="Times New Roman"/>
          <w:color w:val="000000" w:themeColor="text1"/>
          <w:szCs w:val="24"/>
          <w:lang w:val="sr-Latn-CS"/>
        </w:rPr>
        <w:t>Klijenti će celo vreme sediti u prostorijama gastronomske službe gde je dozvoljena usluga hrane ili pića, osim:</w:t>
      </w:r>
    </w:p>
    <w:p w14:paraId="167D2223" w14:textId="77777777" w:rsidR="005F3575" w:rsidRPr="001B2788" w:rsidRDefault="005F3575" w:rsidP="005F3575">
      <w:pPr>
        <w:pStyle w:val="ListParagraph"/>
        <w:rPr>
          <w:rFonts w:ascii="Book Antiqua" w:hAnsi="Book Antiqua" w:cs="Times New Roman"/>
          <w:color w:val="000000" w:themeColor="text1"/>
          <w:szCs w:val="24"/>
          <w:lang w:val="sr-Latn-CS"/>
        </w:rPr>
      </w:pPr>
    </w:p>
    <w:p w14:paraId="59934958" w14:textId="77777777" w:rsidR="005F3575" w:rsidRPr="001B2788" w:rsidRDefault="005F3575" w:rsidP="005F3575">
      <w:pPr>
        <w:pStyle w:val="ListParagraph"/>
        <w:numPr>
          <w:ilvl w:val="0"/>
          <w:numId w:val="9"/>
        </w:numPr>
        <w:suppressAutoHyphens w:val="0"/>
        <w:spacing w:after="0" w:line="240" w:lineRule="auto"/>
        <w:jc w:val="both"/>
        <w:rPr>
          <w:rFonts w:ascii="Book Antiqua" w:hAnsi="Book Antiqua" w:cs="Times New Roman"/>
          <w:vanish/>
          <w:color w:val="000000" w:themeColor="text1"/>
          <w:szCs w:val="24"/>
          <w:lang w:val="sr-Latn-CS"/>
        </w:rPr>
      </w:pPr>
    </w:p>
    <w:p w14:paraId="02718A64" w14:textId="77777777" w:rsidR="005F3575" w:rsidRPr="001B2788" w:rsidRDefault="005F3575" w:rsidP="005F3575">
      <w:pPr>
        <w:pStyle w:val="ListParagraph"/>
        <w:numPr>
          <w:ilvl w:val="0"/>
          <w:numId w:val="9"/>
        </w:numPr>
        <w:suppressAutoHyphens w:val="0"/>
        <w:spacing w:after="0" w:line="240" w:lineRule="auto"/>
        <w:jc w:val="both"/>
        <w:rPr>
          <w:rFonts w:ascii="Book Antiqua" w:hAnsi="Book Antiqua" w:cs="Times New Roman"/>
          <w:vanish/>
          <w:color w:val="000000" w:themeColor="text1"/>
          <w:szCs w:val="24"/>
          <w:lang w:val="sr-Latn-CS"/>
        </w:rPr>
      </w:pPr>
    </w:p>
    <w:p w14:paraId="58D6D480" w14:textId="77777777" w:rsidR="005F3575" w:rsidRPr="001B2788" w:rsidRDefault="005F3575" w:rsidP="005F3575">
      <w:pPr>
        <w:pStyle w:val="ListParagraph"/>
        <w:numPr>
          <w:ilvl w:val="0"/>
          <w:numId w:val="9"/>
        </w:numPr>
        <w:suppressAutoHyphens w:val="0"/>
        <w:spacing w:after="0" w:line="240" w:lineRule="auto"/>
        <w:jc w:val="both"/>
        <w:rPr>
          <w:rFonts w:ascii="Book Antiqua" w:hAnsi="Book Antiqua" w:cs="Times New Roman"/>
          <w:vanish/>
          <w:color w:val="000000" w:themeColor="text1"/>
          <w:szCs w:val="24"/>
          <w:lang w:val="sr-Latn-CS"/>
        </w:rPr>
      </w:pPr>
    </w:p>
    <w:p w14:paraId="44A318DB" w14:textId="77777777" w:rsidR="005F3575" w:rsidRPr="001B2788" w:rsidRDefault="005F3575" w:rsidP="005F3575">
      <w:pPr>
        <w:pStyle w:val="ListParagraph"/>
        <w:numPr>
          <w:ilvl w:val="0"/>
          <w:numId w:val="9"/>
        </w:numPr>
        <w:suppressAutoHyphens w:val="0"/>
        <w:spacing w:after="0" w:line="240" w:lineRule="auto"/>
        <w:jc w:val="both"/>
        <w:rPr>
          <w:rFonts w:ascii="Book Antiqua" w:hAnsi="Book Antiqua" w:cs="Times New Roman"/>
          <w:vanish/>
          <w:color w:val="000000" w:themeColor="text1"/>
          <w:szCs w:val="24"/>
          <w:lang w:val="sr-Latn-CS"/>
        </w:rPr>
      </w:pPr>
    </w:p>
    <w:p w14:paraId="3FFD58AF" w14:textId="77777777" w:rsidR="005F3575" w:rsidRPr="001B2788" w:rsidRDefault="005F3575" w:rsidP="005F3575">
      <w:pPr>
        <w:pStyle w:val="ListParagraph"/>
        <w:numPr>
          <w:ilvl w:val="0"/>
          <w:numId w:val="9"/>
        </w:numPr>
        <w:suppressAutoHyphens w:val="0"/>
        <w:spacing w:after="0" w:line="240" w:lineRule="auto"/>
        <w:jc w:val="both"/>
        <w:rPr>
          <w:rFonts w:ascii="Book Antiqua" w:hAnsi="Book Antiqua" w:cs="Times New Roman"/>
          <w:vanish/>
          <w:color w:val="000000" w:themeColor="text1"/>
          <w:szCs w:val="24"/>
          <w:lang w:val="sr-Latn-CS"/>
        </w:rPr>
      </w:pPr>
    </w:p>
    <w:p w14:paraId="75400438" w14:textId="77777777" w:rsidR="005F3575" w:rsidRPr="001B2788" w:rsidRDefault="005F3575" w:rsidP="005F3575">
      <w:pPr>
        <w:pStyle w:val="ListParagraph"/>
        <w:numPr>
          <w:ilvl w:val="0"/>
          <w:numId w:val="9"/>
        </w:numPr>
        <w:suppressAutoHyphens w:val="0"/>
        <w:spacing w:after="0" w:line="240" w:lineRule="auto"/>
        <w:jc w:val="both"/>
        <w:rPr>
          <w:rFonts w:ascii="Book Antiqua" w:hAnsi="Book Antiqua" w:cs="Times New Roman"/>
          <w:vanish/>
          <w:color w:val="000000" w:themeColor="text1"/>
          <w:szCs w:val="24"/>
          <w:lang w:val="sr-Latn-CS"/>
        </w:rPr>
      </w:pPr>
    </w:p>
    <w:p w14:paraId="33EEBF99" w14:textId="77777777" w:rsidR="005F3575" w:rsidRPr="001B2788" w:rsidRDefault="005F3575" w:rsidP="005F3575">
      <w:pPr>
        <w:pStyle w:val="ListParagraph"/>
        <w:numPr>
          <w:ilvl w:val="0"/>
          <w:numId w:val="9"/>
        </w:numPr>
        <w:suppressAutoHyphens w:val="0"/>
        <w:spacing w:after="0" w:line="240" w:lineRule="auto"/>
        <w:jc w:val="both"/>
        <w:rPr>
          <w:rFonts w:ascii="Book Antiqua" w:hAnsi="Book Antiqua" w:cs="Times New Roman"/>
          <w:vanish/>
          <w:color w:val="000000" w:themeColor="text1"/>
          <w:szCs w:val="24"/>
          <w:lang w:val="sr-Latn-CS"/>
        </w:rPr>
      </w:pPr>
    </w:p>
    <w:p w14:paraId="69390FBF" w14:textId="77777777" w:rsidR="005F3575" w:rsidRPr="001B2788" w:rsidRDefault="005F3575" w:rsidP="005F3575">
      <w:pPr>
        <w:pStyle w:val="ListParagraph"/>
        <w:numPr>
          <w:ilvl w:val="0"/>
          <w:numId w:val="9"/>
        </w:numPr>
        <w:suppressAutoHyphens w:val="0"/>
        <w:spacing w:after="0" w:line="240" w:lineRule="auto"/>
        <w:jc w:val="both"/>
        <w:rPr>
          <w:rFonts w:ascii="Book Antiqua" w:hAnsi="Book Antiqua" w:cs="Times New Roman"/>
          <w:vanish/>
          <w:color w:val="000000" w:themeColor="text1"/>
          <w:szCs w:val="24"/>
          <w:lang w:val="sr-Latn-CS"/>
        </w:rPr>
      </w:pPr>
    </w:p>
    <w:p w14:paraId="4D1DF0F2" w14:textId="77777777" w:rsidR="005F3575" w:rsidRPr="001B2788" w:rsidRDefault="005F3575" w:rsidP="005F3575">
      <w:pPr>
        <w:pStyle w:val="ListParagraph"/>
        <w:numPr>
          <w:ilvl w:val="0"/>
          <w:numId w:val="9"/>
        </w:numPr>
        <w:suppressAutoHyphens w:val="0"/>
        <w:spacing w:after="0" w:line="240" w:lineRule="auto"/>
        <w:jc w:val="both"/>
        <w:rPr>
          <w:rFonts w:ascii="Book Antiqua" w:hAnsi="Book Antiqua" w:cs="Times New Roman"/>
          <w:vanish/>
          <w:color w:val="000000" w:themeColor="text1"/>
          <w:szCs w:val="24"/>
          <w:lang w:val="sr-Latn-CS"/>
        </w:rPr>
      </w:pPr>
    </w:p>
    <w:p w14:paraId="10B15699" w14:textId="77777777" w:rsidR="005F3575" w:rsidRPr="001B2788" w:rsidRDefault="005F3575" w:rsidP="005F3575">
      <w:pPr>
        <w:pStyle w:val="ListParagraph"/>
        <w:numPr>
          <w:ilvl w:val="0"/>
          <w:numId w:val="9"/>
        </w:numPr>
        <w:suppressAutoHyphens w:val="0"/>
        <w:spacing w:after="0" w:line="240" w:lineRule="auto"/>
        <w:jc w:val="both"/>
        <w:rPr>
          <w:rFonts w:ascii="Book Antiqua" w:hAnsi="Book Antiqua" w:cs="Times New Roman"/>
          <w:vanish/>
          <w:color w:val="000000" w:themeColor="text1"/>
          <w:szCs w:val="24"/>
          <w:lang w:val="sr-Latn-CS"/>
        </w:rPr>
      </w:pPr>
    </w:p>
    <w:p w14:paraId="7E53E785" w14:textId="77777777" w:rsidR="005F3575" w:rsidRPr="001B2788" w:rsidRDefault="005F3575" w:rsidP="005F3575">
      <w:pPr>
        <w:pStyle w:val="ListParagraph"/>
        <w:numPr>
          <w:ilvl w:val="0"/>
          <w:numId w:val="9"/>
        </w:numPr>
        <w:suppressAutoHyphens w:val="0"/>
        <w:spacing w:after="0" w:line="240" w:lineRule="auto"/>
        <w:jc w:val="both"/>
        <w:rPr>
          <w:rFonts w:ascii="Book Antiqua" w:hAnsi="Book Antiqua" w:cs="Times New Roman"/>
          <w:vanish/>
          <w:color w:val="000000" w:themeColor="text1"/>
          <w:szCs w:val="24"/>
          <w:lang w:val="sr-Latn-CS"/>
        </w:rPr>
      </w:pPr>
    </w:p>
    <w:p w14:paraId="73E5E581" w14:textId="77777777" w:rsidR="005F3575" w:rsidRPr="001B2788" w:rsidRDefault="005F3575" w:rsidP="005F3575">
      <w:pPr>
        <w:pStyle w:val="ListParagraph"/>
        <w:numPr>
          <w:ilvl w:val="0"/>
          <w:numId w:val="9"/>
        </w:numPr>
        <w:suppressAutoHyphens w:val="0"/>
        <w:spacing w:after="0" w:line="240" w:lineRule="auto"/>
        <w:jc w:val="both"/>
        <w:rPr>
          <w:rFonts w:ascii="Book Antiqua" w:hAnsi="Book Antiqua" w:cs="Times New Roman"/>
          <w:vanish/>
          <w:color w:val="000000" w:themeColor="text1"/>
          <w:szCs w:val="24"/>
          <w:lang w:val="sr-Latn-CS"/>
        </w:rPr>
      </w:pPr>
    </w:p>
    <w:p w14:paraId="55A2805F" w14:textId="77777777" w:rsidR="005F3575" w:rsidRPr="001B2788" w:rsidRDefault="005F3575" w:rsidP="005F3575">
      <w:pPr>
        <w:pStyle w:val="ListParagraph"/>
        <w:numPr>
          <w:ilvl w:val="0"/>
          <w:numId w:val="9"/>
        </w:numPr>
        <w:suppressAutoHyphens w:val="0"/>
        <w:spacing w:after="0" w:line="240" w:lineRule="auto"/>
        <w:jc w:val="both"/>
        <w:rPr>
          <w:rFonts w:ascii="Book Antiqua" w:hAnsi="Book Antiqua" w:cs="Times New Roman"/>
          <w:vanish/>
          <w:color w:val="000000" w:themeColor="text1"/>
          <w:szCs w:val="24"/>
          <w:lang w:val="sr-Latn-CS"/>
        </w:rPr>
      </w:pPr>
    </w:p>
    <w:p w14:paraId="562395C0" w14:textId="77777777" w:rsidR="005F3575" w:rsidRPr="001B2788" w:rsidRDefault="005F3575" w:rsidP="005F3575">
      <w:pPr>
        <w:pStyle w:val="ListParagraph"/>
        <w:numPr>
          <w:ilvl w:val="0"/>
          <w:numId w:val="9"/>
        </w:numPr>
        <w:suppressAutoHyphens w:val="0"/>
        <w:spacing w:after="0" w:line="240" w:lineRule="auto"/>
        <w:jc w:val="both"/>
        <w:rPr>
          <w:rFonts w:ascii="Book Antiqua" w:hAnsi="Book Antiqua" w:cs="Times New Roman"/>
          <w:vanish/>
          <w:color w:val="000000" w:themeColor="text1"/>
          <w:szCs w:val="24"/>
          <w:lang w:val="sr-Latn-CS"/>
        </w:rPr>
      </w:pPr>
    </w:p>
    <w:p w14:paraId="2E34CD67" w14:textId="77777777" w:rsidR="005F3575" w:rsidRPr="001B2788" w:rsidRDefault="005F3575" w:rsidP="005F3575">
      <w:pPr>
        <w:pStyle w:val="ListParagraph"/>
        <w:numPr>
          <w:ilvl w:val="0"/>
          <w:numId w:val="9"/>
        </w:numPr>
        <w:suppressAutoHyphens w:val="0"/>
        <w:spacing w:after="0" w:line="240" w:lineRule="auto"/>
        <w:jc w:val="both"/>
        <w:rPr>
          <w:rFonts w:ascii="Book Antiqua" w:hAnsi="Book Antiqua" w:cs="Times New Roman"/>
          <w:vanish/>
          <w:color w:val="000000" w:themeColor="text1"/>
          <w:szCs w:val="24"/>
          <w:lang w:val="sr-Latn-CS"/>
        </w:rPr>
      </w:pPr>
    </w:p>
    <w:p w14:paraId="3AB8BC6A" w14:textId="77777777" w:rsidR="005F3575" w:rsidRPr="001B2788" w:rsidRDefault="005F3575" w:rsidP="005F3575">
      <w:pPr>
        <w:pStyle w:val="ListParagraph"/>
        <w:numPr>
          <w:ilvl w:val="0"/>
          <w:numId w:val="9"/>
        </w:numPr>
        <w:suppressAutoHyphens w:val="0"/>
        <w:spacing w:after="0" w:line="240" w:lineRule="auto"/>
        <w:jc w:val="both"/>
        <w:rPr>
          <w:rFonts w:ascii="Book Antiqua" w:hAnsi="Book Antiqua" w:cs="Times New Roman"/>
          <w:vanish/>
          <w:color w:val="000000" w:themeColor="text1"/>
          <w:szCs w:val="24"/>
          <w:lang w:val="sr-Latn-CS"/>
        </w:rPr>
      </w:pPr>
    </w:p>
    <w:p w14:paraId="5C20F9BC" w14:textId="77777777" w:rsidR="005F3575" w:rsidRPr="001B2788" w:rsidRDefault="005F3575" w:rsidP="005F3575">
      <w:pPr>
        <w:pStyle w:val="ListParagraph"/>
        <w:numPr>
          <w:ilvl w:val="0"/>
          <w:numId w:val="9"/>
        </w:numPr>
        <w:suppressAutoHyphens w:val="0"/>
        <w:spacing w:after="0" w:line="240" w:lineRule="auto"/>
        <w:jc w:val="both"/>
        <w:rPr>
          <w:rFonts w:ascii="Book Antiqua" w:hAnsi="Book Antiqua" w:cs="Times New Roman"/>
          <w:vanish/>
          <w:color w:val="000000" w:themeColor="text1"/>
          <w:szCs w:val="24"/>
          <w:lang w:val="sr-Latn-CS"/>
        </w:rPr>
      </w:pPr>
    </w:p>
    <w:p w14:paraId="78198938" w14:textId="77777777" w:rsidR="005F3575" w:rsidRPr="001B2788" w:rsidRDefault="005F3575" w:rsidP="005F3575">
      <w:pPr>
        <w:pStyle w:val="ListParagraph"/>
        <w:numPr>
          <w:ilvl w:val="0"/>
          <w:numId w:val="9"/>
        </w:numPr>
        <w:suppressAutoHyphens w:val="0"/>
        <w:spacing w:after="0" w:line="240" w:lineRule="auto"/>
        <w:jc w:val="both"/>
        <w:rPr>
          <w:rFonts w:ascii="Book Antiqua" w:hAnsi="Book Antiqua" w:cs="Times New Roman"/>
          <w:vanish/>
          <w:color w:val="000000" w:themeColor="text1"/>
          <w:szCs w:val="24"/>
          <w:lang w:val="sr-Latn-CS"/>
        </w:rPr>
      </w:pPr>
    </w:p>
    <w:p w14:paraId="06B22714" w14:textId="77777777" w:rsidR="005F3575" w:rsidRPr="001B2788" w:rsidRDefault="005F3575" w:rsidP="005F3575">
      <w:pPr>
        <w:pStyle w:val="ListParagraph"/>
        <w:numPr>
          <w:ilvl w:val="0"/>
          <w:numId w:val="9"/>
        </w:numPr>
        <w:suppressAutoHyphens w:val="0"/>
        <w:spacing w:after="0" w:line="240" w:lineRule="auto"/>
        <w:jc w:val="both"/>
        <w:rPr>
          <w:rFonts w:ascii="Book Antiqua" w:hAnsi="Book Antiqua" w:cs="Times New Roman"/>
          <w:vanish/>
          <w:color w:val="000000" w:themeColor="text1"/>
          <w:szCs w:val="24"/>
          <w:lang w:val="sr-Latn-CS"/>
        </w:rPr>
      </w:pPr>
    </w:p>
    <w:p w14:paraId="7B91D5F2" w14:textId="77777777" w:rsidR="005F3575" w:rsidRPr="001B2788" w:rsidRDefault="005F3575" w:rsidP="005F3575">
      <w:pPr>
        <w:pStyle w:val="ListParagraph"/>
        <w:numPr>
          <w:ilvl w:val="0"/>
          <w:numId w:val="9"/>
        </w:numPr>
        <w:suppressAutoHyphens w:val="0"/>
        <w:spacing w:after="0" w:line="240" w:lineRule="auto"/>
        <w:jc w:val="both"/>
        <w:rPr>
          <w:rFonts w:ascii="Book Antiqua" w:hAnsi="Book Antiqua" w:cs="Times New Roman"/>
          <w:vanish/>
          <w:color w:val="000000" w:themeColor="text1"/>
          <w:szCs w:val="24"/>
          <w:lang w:val="sr-Latn-CS"/>
        </w:rPr>
      </w:pPr>
    </w:p>
    <w:p w14:paraId="24C9A126" w14:textId="77777777" w:rsidR="005F3575" w:rsidRPr="001B2788" w:rsidRDefault="005F3575" w:rsidP="005F3575">
      <w:pPr>
        <w:pStyle w:val="ListParagraph"/>
        <w:numPr>
          <w:ilvl w:val="0"/>
          <w:numId w:val="9"/>
        </w:numPr>
        <w:suppressAutoHyphens w:val="0"/>
        <w:spacing w:after="0" w:line="240" w:lineRule="auto"/>
        <w:jc w:val="both"/>
        <w:rPr>
          <w:rFonts w:ascii="Book Antiqua" w:hAnsi="Book Antiqua" w:cs="Times New Roman"/>
          <w:vanish/>
          <w:color w:val="000000" w:themeColor="text1"/>
          <w:szCs w:val="24"/>
          <w:lang w:val="sr-Latn-CS"/>
        </w:rPr>
      </w:pPr>
    </w:p>
    <w:p w14:paraId="6637E893" w14:textId="77777777" w:rsidR="005F3575" w:rsidRPr="001B2788" w:rsidRDefault="005F3575" w:rsidP="005F3575">
      <w:pPr>
        <w:pStyle w:val="ListParagraph"/>
        <w:numPr>
          <w:ilvl w:val="0"/>
          <w:numId w:val="9"/>
        </w:numPr>
        <w:suppressAutoHyphens w:val="0"/>
        <w:spacing w:after="0" w:line="240" w:lineRule="auto"/>
        <w:jc w:val="both"/>
        <w:rPr>
          <w:rFonts w:ascii="Book Antiqua" w:hAnsi="Book Antiqua" w:cs="Times New Roman"/>
          <w:vanish/>
          <w:color w:val="000000" w:themeColor="text1"/>
          <w:szCs w:val="24"/>
          <w:lang w:val="sr-Latn-CS"/>
        </w:rPr>
      </w:pPr>
    </w:p>
    <w:p w14:paraId="09E22AF8" w14:textId="77777777" w:rsidR="005F3575" w:rsidRPr="001B2788" w:rsidRDefault="005F3575" w:rsidP="005F3575">
      <w:pPr>
        <w:pStyle w:val="ListParagraph"/>
        <w:numPr>
          <w:ilvl w:val="0"/>
          <w:numId w:val="9"/>
        </w:numPr>
        <w:suppressAutoHyphens w:val="0"/>
        <w:spacing w:after="0" w:line="240" w:lineRule="auto"/>
        <w:jc w:val="both"/>
        <w:rPr>
          <w:rFonts w:ascii="Book Antiqua" w:hAnsi="Book Antiqua" w:cs="Times New Roman"/>
          <w:vanish/>
          <w:color w:val="000000" w:themeColor="text1"/>
          <w:szCs w:val="24"/>
          <w:lang w:val="sr-Latn-CS"/>
        </w:rPr>
      </w:pPr>
    </w:p>
    <w:p w14:paraId="44971E39" w14:textId="77777777" w:rsidR="005F3575" w:rsidRPr="001B2788" w:rsidRDefault="005F3575" w:rsidP="005F3575">
      <w:pPr>
        <w:pStyle w:val="ListParagraph"/>
        <w:numPr>
          <w:ilvl w:val="0"/>
          <w:numId w:val="9"/>
        </w:numPr>
        <w:suppressAutoHyphens w:val="0"/>
        <w:spacing w:after="0" w:line="240" w:lineRule="auto"/>
        <w:jc w:val="both"/>
        <w:rPr>
          <w:rFonts w:ascii="Book Antiqua" w:hAnsi="Book Antiqua" w:cs="Times New Roman"/>
          <w:vanish/>
          <w:color w:val="000000" w:themeColor="text1"/>
          <w:szCs w:val="24"/>
          <w:lang w:val="sr-Latn-CS"/>
        </w:rPr>
      </w:pPr>
    </w:p>
    <w:p w14:paraId="746F3809" w14:textId="77777777" w:rsidR="005F3575" w:rsidRPr="001B2788" w:rsidRDefault="005F3575" w:rsidP="005F3575">
      <w:pPr>
        <w:pStyle w:val="ListParagraph"/>
        <w:numPr>
          <w:ilvl w:val="0"/>
          <w:numId w:val="9"/>
        </w:numPr>
        <w:suppressAutoHyphens w:val="0"/>
        <w:spacing w:after="0" w:line="240" w:lineRule="auto"/>
        <w:jc w:val="both"/>
        <w:rPr>
          <w:rFonts w:ascii="Book Antiqua" w:hAnsi="Book Antiqua" w:cs="Times New Roman"/>
          <w:vanish/>
          <w:color w:val="000000" w:themeColor="text1"/>
          <w:szCs w:val="24"/>
          <w:lang w:val="sr-Latn-CS"/>
        </w:rPr>
      </w:pPr>
    </w:p>
    <w:p w14:paraId="69C5AE79" w14:textId="77777777" w:rsidR="005F3575" w:rsidRPr="001B2788" w:rsidRDefault="005F3575" w:rsidP="005F3575">
      <w:pPr>
        <w:pStyle w:val="ListParagraph"/>
        <w:numPr>
          <w:ilvl w:val="0"/>
          <w:numId w:val="9"/>
        </w:numPr>
        <w:suppressAutoHyphens w:val="0"/>
        <w:spacing w:after="0" w:line="240" w:lineRule="auto"/>
        <w:jc w:val="both"/>
        <w:rPr>
          <w:rFonts w:ascii="Book Antiqua" w:hAnsi="Book Antiqua" w:cs="Times New Roman"/>
          <w:vanish/>
          <w:color w:val="000000" w:themeColor="text1"/>
          <w:szCs w:val="24"/>
          <w:lang w:val="sr-Latn-CS"/>
        </w:rPr>
      </w:pPr>
    </w:p>
    <w:p w14:paraId="5FC345E0" w14:textId="77777777" w:rsidR="005F3575" w:rsidRPr="001B2788" w:rsidRDefault="005F3575" w:rsidP="005F3575">
      <w:pPr>
        <w:pStyle w:val="ListParagraph"/>
        <w:numPr>
          <w:ilvl w:val="0"/>
          <w:numId w:val="9"/>
        </w:numPr>
        <w:suppressAutoHyphens w:val="0"/>
        <w:spacing w:after="0" w:line="240" w:lineRule="auto"/>
        <w:jc w:val="both"/>
        <w:rPr>
          <w:rFonts w:ascii="Book Antiqua" w:hAnsi="Book Antiqua" w:cs="Times New Roman"/>
          <w:vanish/>
          <w:color w:val="000000" w:themeColor="text1"/>
          <w:szCs w:val="24"/>
          <w:lang w:val="sr-Latn-CS"/>
        </w:rPr>
      </w:pPr>
    </w:p>
    <w:p w14:paraId="615C8E1F" w14:textId="77777777" w:rsidR="005F3575" w:rsidRPr="001B2788" w:rsidRDefault="005F3575" w:rsidP="005F3575">
      <w:pPr>
        <w:pStyle w:val="ListParagraph"/>
        <w:numPr>
          <w:ilvl w:val="0"/>
          <w:numId w:val="9"/>
        </w:numPr>
        <w:suppressAutoHyphens w:val="0"/>
        <w:spacing w:after="0" w:line="240" w:lineRule="auto"/>
        <w:jc w:val="both"/>
        <w:rPr>
          <w:rFonts w:ascii="Book Antiqua" w:hAnsi="Book Antiqua" w:cs="Times New Roman"/>
          <w:vanish/>
          <w:color w:val="000000" w:themeColor="text1"/>
          <w:szCs w:val="24"/>
          <w:lang w:val="sr-Latn-CS"/>
        </w:rPr>
      </w:pPr>
    </w:p>
    <w:p w14:paraId="36C51CBF" w14:textId="77777777" w:rsidR="005F3575" w:rsidRPr="001B2788" w:rsidRDefault="005F3575" w:rsidP="005F3575">
      <w:pPr>
        <w:pStyle w:val="ListParagraph"/>
        <w:numPr>
          <w:ilvl w:val="0"/>
          <w:numId w:val="9"/>
        </w:numPr>
        <w:suppressAutoHyphens w:val="0"/>
        <w:spacing w:after="0" w:line="240" w:lineRule="auto"/>
        <w:jc w:val="both"/>
        <w:rPr>
          <w:rFonts w:ascii="Book Antiqua" w:hAnsi="Book Antiqua" w:cs="Times New Roman"/>
          <w:vanish/>
          <w:color w:val="000000" w:themeColor="text1"/>
          <w:szCs w:val="24"/>
          <w:lang w:val="sr-Latn-CS"/>
        </w:rPr>
      </w:pPr>
    </w:p>
    <w:p w14:paraId="42EC8AED" w14:textId="77777777" w:rsidR="005F3575" w:rsidRPr="001B2788" w:rsidRDefault="005F3575" w:rsidP="005F3575">
      <w:pPr>
        <w:pStyle w:val="ListParagraph"/>
        <w:numPr>
          <w:ilvl w:val="0"/>
          <w:numId w:val="9"/>
        </w:numPr>
        <w:suppressAutoHyphens w:val="0"/>
        <w:spacing w:after="0" w:line="240" w:lineRule="auto"/>
        <w:jc w:val="both"/>
        <w:rPr>
          <w:rFonts w:ascii="Book Antiqua" w:hAnsi="Book Antiqua" w:cs="Times New Roman"/>
          <w:vanish/>
          <w:color w:val="000000" w:themeColor="text1"/>
          <w:szCs w:val="24"/>
          <w:lang w:val="sr-Latn-CS"/>
        </w:rPr>
      </w:pPr>
    </w:p>
    <w:p w14:paraId="079A8124" w14:textId="77777777" w:rsidR="005F3575" w:rsidRPr="001B2788" w:rsidRDefault="005F3575" w:rsidP="005F3575">
      <w:pPr>
        <w:pStyle w:val="ListParagraph"/>
        <w:numPr>
          <w:ilvl w:val="0"/>
          <w:numId w:val="9"/>
        </w:numPr>
        <w:suppressAutoHyphens w:val="0"/>
        <w:spacing w:after="0" w:line="240" w:lineRule="auto"/>
        <w:jc w:val="both"/>
        <w:rPr>
          <w:rFonts w:ascii="Book Antiqua" w:hAnsi="Book Antiqua" w:cs="Times New Roman"/>
          <w:vanish/>
          <w:color w:val="000000" w:themeColor="text1"/>
          <w:szCs w:val="24"/>
          <w:lang w:val="sr-Latn-CS"/>
        </w:rPr>
      </w:pPr>
    </w:p>
    <w:p w14:paraId="4D58E9CA" w14:textId="77777777" w:rsidR="005F3575" w:rsidRPr="001B2788" w:rsidRDefault="005F3575" w:rsidP="005F3575">
      <w:pPr>
        <w:pStyle w:val="ListParagraph"/>
        <w:numPr>
          <w:ilvl w:val="0"/>
          <w:numId w:val="9"/>
        </w:numPr>
        <w:suppressAutoHyphens w:val="0"/>
        <w:spacing w:after="0" w:line="240" w:lineRule="auto"/>
        <w:jc w:val="both"/>
        <w:rPr>
          <w:rFonts w:ascii="Book Antiqua" w:hAnsi="Book Antiqua" w:cs="Times New Roman"/>
          <w:vanish/>
          <w:color w:val="000000" w:themeColor="text1"/>
          <w:szCs w:val="24"/>
          <w:lang w:val="sr-Latn-CS"/>
        </w:rPr>
      </w:pPr>
    </w:p>
    <w:p w14:paraId="670DCE8F" w14:textId="77777777" w:rsidR="005F3575" w:rsidRPr="001B2788" w:rsidRDefault="005F3575" w:rsidP="005F3575">
      <w:pPr>
        <w:pStyle w:val="ListParagraph"/>
        <w:numPr>
          <w:ilvl w:val="0"/>
          <w:numId w:val="9"/>
        </w:numPr>
        <w:suppressAutoHyphens w:val="0"/>
        <w:spacing w:after="0" w:line="240" w:lineRule="auto"/>
        <w:jc w:val="both"/>
        <w:rPr>
          <w:rFonts w:ascii="Book Antiqua" w:hAnsi="Book Antiqua" w:cs="Times New Roman"/>
          <w:vanish/>
          <w:color w:val="000000" w:themeColor="text1"/>
          <w:szCs w:val="24"/>
          <w:lang w:val="sr-Latn-CS"/>
        </w:rPr>
      </w:pPr>
    </w:p>
    <w:p w14:paraId="17BA3E89" w14:textId="77777777" w:rsidR="005F3575" w:rsidRPr="001B2788" w:rsidRDefault="005F3575" w:rsidP="005F3575">
      <w:pPr>
        <w:pStyle w:val="ListParagraph"/>
        <w:numPr>
          <w:ilvl w:val="0"/>
          <w:numId w:val="9"/>
        </w:numPr>
        <w:suppressAutoHyphens w:val="0"/>
        <w:spacing w:after="0" w:line="240" w:lineRule="auto"/>
        <w:jc w:val="both"/>
        <w:rPr>
          <w:rFonts w:ascii="Book Antiqua" w:hAnsi="Book Antiqua" w:cs="Times New Roman"/>
          <w:vanish/>
          <w:color w:val="000000" w:themeColor="text1"/>
          <w:szCs w:val="24"/>
          <w:lang w:val="sr-Latn-CS"/>
        </w:rPr>
      </w:pPr>
    </w:p>
    <w:p w14:paraId="5EFDC78A" w14:textId="77777777" w:rsidR="005F3575" w:rsidRPr="001B2788" w:rsidRDefault="005F3575" w:rsidP="005F3575">
      <w:pPr>
        <w:pStyle w:val="ListParagraph"/>
        <w:numPr>
          <w:ilvl w:val="0"/>
          <w:numId w:val="9"/>
        </w:numPr>
        <w:suppressAutoHyphens w:val="0"/>
        <w:spacing w:after="0" w:line="240" w:lineRule="auto"/>
        <w:jc w:val="both"/>
        <w:rPr>
          <w:rFonts w:ascii="Book Antiqua" w:hAnsi="Book Antiqua" w:cs="Times New Roman"/>
          <w:vanish/>
          <w:color w:val="000000" w:themeColor="text1"/>
          <w:szCs w:val="24"/>
          <w:lang w:val="sr-Latn-CS"/>
        </w:rPr>
      </w:pPr>
    </w:p>
    <w:p w14:paraId="48DCD4B2" w14:textId="77777777" w:rsidR="005F3575" w:rsidRPr="001B2788" w:rsidRDefault="005F3575" w:rsidP="005F3575">
      <w:pPr>
        <w:pStyle w:val="ListParagraph"/>
        <w:numPr>
          <w:ilvl w:val="0"/>
          <w:numId w:val="9"/>
        </w:numPr>
        <w:suppressAutoHyphens w:val="0"/>
        <w:spacing w:after="0" w:line="240" w:lineRule="auto"/>
        <w:jc w:val="both"/>
        <w:rPr>
          <w:rFonts w:ascii="Book Antiqua" w:hAnsi="Book Antiqua" w:cs="Times New Roman"/>
          <w:vanish/>
          <w:color w:val="000000" w:themeColor="text1"/>
          <w:szCs w:val="24"/>
          <w:lang w:val="sr-Latn-CS"/>
        </w:rPr>
      </w:pPr>
    </w:p>
    <w:p w14:paraId="5AD88927" w14:textId="77777777" w:rsidR="001B2788" w:rsidRPr="001B2788" w:rsidRDefault="005F3575" w:rsidP="001B2788">
      <w:pPr>
        <w:pStyle w:val="ListParagraph"/>
        <w:numPr>
          <w:ilvl w:val="1"/>
          <w:numId w:val="13"/>
        </w:numPr>
        <w:suppressAutoHyphens w:val="0"/>
        <w:spacing w:after="0" w:line="240" w:lineRule="auto"/>
        <w:ind w:left="2268"/>
        <w:jc w:val="both"/>
        <w:rPr>
          <w:rFonts w:ascii="Book Antiqua" w:hAnsi="Book Antiqua" w:cs="Times New Roman"/>
          <w:color w:val="000000" w:themeColor="text1"/>
          <w:szCs w:val="24"/>
          <w:lang w:val="sr-Latn-CS"/>
        </w:rPr>
      </w:pPr>
      <w:r w:rsidRPr="001B2788">
        <w:rPr>
          <w:rFonts w:ascii="Book Antiqua" w:hAnsi="Book Antiqua" w:cs="Times New Roman"/>
          <w:color w:val="000000" w:themeColor="text1"/>
          <w:szCs w:val="24"/>
          <w:lang w:val="sr-Latn-CS"/>
        </w:rPr>
        <w:t>Prilikom ulaska ili izlaska iz prostorija:</w:t>
      </w:r>
    </w:p>
    <w:p w14:paraId="40128ADD" w14:textId="77777777" w:rsidR="005F3575" w:rsidRPr="001B2788" w:rsidRDefault="005F3575" w:rsidP="001B2788">
      <w:pPr>
        <w:pStyle w:val="ListParagraph"/>
        <w:numPr>
          <w:ilvl w:val="1"/>
          <w:numId w:val="13"/>
        </w:numPr>
        <w:suppressAutoHyphens w:val="0"/>
        <w:spacing w:after="0" w:line="240" w:lineRule="auto"/>
        <w:ind w:left="2268"/>
        <w:jc w:val="both"/>
        <w:rPr>
          <w:rFonts w:ascii="Book Antiqua" w:hAnsi="Book Antiqua" w:cs="Times New Roman"/>
          <w:color w:val="000000" w:themeColor="text1"/>
          <w:szCs w:val="24"/>
          <w:lang w:val="sr-Latn-CS"/>
        </w:rPr>
      </w:pPr>
      <w:r w:rsidRPr="001B2788">
        <w:rPr>
          <w:rFonts w:ascii="Book Antiqua" w:hAnsi="Book Antiqua" w:cs="Times New Roman"/>
          <w:color w:val="000000" w:themeColor="text1"/>
          <w:szCs w:val="24"/>
          <w:lang w:val="sr-Latn-CS"/>
        </w:rPr>
        <w:t>Prilikom plaćanja narudžbe;</w:t>
      </w:r>
    </w:p>
    <w:p w14:paraId="22661721" w14:textId="77777777" w:rsidR="005F3575" w:rsidRPr="001B2788" w:rsidRDefault="005F3575" w:rsidP="001B2788">
      <w:pPr>
        <w:pStyle w:val="ListParagraph"/>
        <w:numPr>
          <w:ilvl w:val="1"/>
          <w:numId w:val="13"/>
        </w:numPr>
        <w:suppressAutoHyphens w:val="0"/>
        <w:spacing w:after="0" w:line="240" w:lineRule="auto"/>
        <w:ind w:left="2268"/>
        <w:jc w:val="both"/>
        <w:rPr>
          <w:rFonts w:ascii="Book Antiqua" w:hAnsi="Book Antiqua" w:cs="Times New Roman"/>
          <w:color w:val="000000" w:themeColor="text1"/>
          <w:szCs w:val="24"/>
          <w:lang w:val="sr-Latn-CS"/>
        </w:rPr>
      </w:pPr>
      <w:r w:rsidRPr="001B2788">
        <w:rPr>
          <w:rFonts w:ascii="Book Antiqua" w:hAnsi="Book Antiqua" w:cs="Times New Roman"/>
          <w:color w:val="000000" w:themeColor="text1"/>
          <w:szCs w:val="24"/>
          <w:lang w:val="sr-Latn-CS"/>
        </w:rPr>
        <w:t>Prilikom odlaska u toalet ili povratka iz njega;</w:t>
      </w:r>
    </w:p>
    <w:p w14:paraId="41921478" w14:textId="77777777" w:rsidR="005F3575" w:rsidRPr="001B2788" w:rsidRDefault="005F3575" w:rsidP="001B2788">
      <w:pPr>
        <w:pStyle w:val="ListParagraph"/>
        <w:numPr>
          <w:ilvl w:val="1"/>
          <w:numId w:val="13"/>
        </w:numPr>
        <w:suppressAutoHyphens w:val="0"/>
        <w:spacing w:after="0" w:line="240" w:lineRule="auto"/>
        <w:ind w:left="2268"/>
        <w:jc w:val="both"/>
        <w:rPr>
          <w:rFonts w:ascii="Book Antiqua" w:hAnsi="Book Antiqua" w:cs="Times New Roman"/>
          <w:color w:val="000000" w:themeColor="text1"/>
          <w:szCs w:val="24"/>
          <w:lang w:val="sr-Latn-CS"/>
        </w:rPr>
      </w:pPr>
      <w:r w:rsidRPr="001B2788">
        <w:rPr>
          <w:rFonts w:ascii="Book Antiqua" w:hAnsi="Book Antiqua" w:cs="Times New Roman"/>
          <w:color w:val="000000" w:themeColor="text1"/>
          <w:szCs w:val="24"/>
          <w:lang w:val="sr-Latn-CS"/>
        </w:rPr>
        <w:t>Kada je to potrebno u zdravstvene i sigurnosne svrhe.</w:t>
      </w:r>
    </w:p>
    <w:p w14:paraId="1C282460" w14:textId="77777777" w:rsidR="005F3575" w:rsidRPr="001B2788" w:rsidRDefault="005F3575" w:rsidP="005F3575">
      <w:pPr>
        <w:spacing w:after="0" w:line="240" w:lineRule="auto"/>
        <w:jc w:val="both"/>
        <w:rPr>
          <w:rFonts w:ascii="Book Antiqua" w:hAnsi="Book Antiqua" w:cs="Times New Roman"/>
          <w:color w:val="000000" w:themeColor="text1"/>
          <w:szCs w:val="24"/>
          <w:lang w:val="sr-Latn-CS"/>
        </w:rPr>
      </w:pPr>
    </w:p>
    <w:p w14:paraId="4B08361D" w14:textId="77777777" w:rsidR="005F3575" w:rsidRPr="001B2788" w:rsidRDefault="005F3575" w:rsidP="001B2788">
      <w:pPr>
        <w:pStyle w:val="ListParagraph"/>
        <w:numPr>
          <w:ilvl w:val="0"/>
          <w:numId w:val="13"/>
        </w:numPr>
        <w:suppressAutoHyphens w:val="0"/>
        <w:spacing w:after="0" w:line="240" w:lineRule="auto"/>
        <w:ind w:left="284"/>
        <w:jc w:val="both"/>
        <w:rPr>
          <w:rFonts w:ascii="Book Antiqua" w:hAnsi="Book Antiqua" w:cs="Times New Roman"/>
          <w:color w:val="000000" w:themeColor="text1"/>
          <w:szCs w:val="24"/>
          <w:lang w:val="sr-Latn-CS"/>
        </w:rPr>
      </w:pPr>
      <w:r w:rsidRPr="001B2788">
        <w:rPr>
          <w:rFonts w:ascii="Book Antiqua" w:hAnsi="Book Antiqua" w:cs="Times New Roman"/>
          <w:color w:val="000000" w:themeColor="text1"/>
          <w:szCs w:val="24"/>
          <w:lang w:val="sr-Latn-CS"/>
        </w:rPr>
        <w:t xml:space="preserve">U slučajevima iz tačaka od </w:t>
      </w:r>
      <w:r w:rsidRPr="001B2788">
        <w:rPr>
          <w:rFonts w:ascii="Book Antiqua" w:eastAsia="Times New Roman" w:hAnsi="Book Antiqua" w:cs="Times New Roman"/>
          <w:szCs w:val="24"/>
          <w:lang w:val="sr-Latn-CS"/>
        </w:rPr>
        <w:t>39.1 do 39.4 obavezno je nošenje maske.</w:t>
      </w:r>
    </w:p>
    <w:p w14:paraId="1510DC11" w14:textId="77777777" w:rsidR="005F3575" w:rsidRPr="001B2788" w:rsidRDefault="005F3575" w:rsidP="005F3575">
      <w:pPr>
        <w:pStyle w:val="CommentText"/>
        <w:jc w:val="both"/>
        <w:rPr>
          <w:rFonts w:ascii="Book Antiqua" w:eastAsiaTheme="minorEastAsia" w:hAnsi="Book Antiqua"/>
          <w:color w:val="000000" w:themeColor="text1"/>
          <w:sz w:val="22"/>
          <w:szCs w:val="24"/>
          <w:lang w:val="sr-Latn-CS"/>
        </w:rPr>
      </w:pPr>
    </w:p>
    <w:p w14:paraId="42D7305F" w14:textId="77777777" w:rsidR="005F3575" w:rsidRPr="001B2788" w:rsidRDefault="005F3575" w:rsidP="001B2788">
      <w:pPr>
        <w:pStyle w:val="ListParagraph"/>
        <w:numPr>
          <w:ilvl w:val="0"/>
          <w:numId w:val="11"/>
        </w:numPr>
        <w:tabs>
          <w:tab w:val="left" w:pos="270"/>
        </w:tabs>
        <w:suppressAutoHyphens w:val="0"/>
        <w:spacing w:after="0" w:line="240" w:lineRule="auto"/>
        <w:jc w:val="both"/>
        <w:rPr>
          <w:rFonts w:ascii="Book Antiqua" w:hAnsi="Book Antiqua" w:cs="Times New Roman"/>
          <w:color w:val="000000" w:themeColor="text1"/>
          <w:szCs w:val="24"/>
          <w:lang w:val="sr-Latn-CS"/>
        </w:rPr>
      </w:pPr>
      <w:r w:rsidRPr="001B2788">
        <w:rPr>
          <w:rFonts w:ascii="Book Antiqua" w:hAnsi="Book Antiqua" w:cs="Times New Roman"/>
          <w:color w:val="000000" w:themeColor="text1"/>
          <w:szCs w:val="24"/>
          <w:lang w:val="sr-Latn-CS"/>
        </w:rPr>
        <w:t>Gastronomskim službama je dozvoljeno da obavljaju svoje aktivnosti od 05:00 do 21:00 sati.</w:t>
      </w:r>
    </w:p>
    <w:p w14:paraId="54678F31" w14:textId="77777777" w:rsidR="005F3575" w:rsidRPr="001B2788" w:rsidRDefault="005F3575" w:rsidP="005F3575">
      <w:pPr>
        <w:pStyle w:val="CommentText"/>
        <w:jc w:val="both"/>
        <w:rPr>
          <w:rFonts w:ascii="Book Antiqua" w:eastAsiaTheme="minorEastAsia" w:hAnsi="Book Antiqua"/>
          <w:color w:val="000000" w:themeColor="text1"/>
          <w:sz w:val="22"/>
          <w:szCs w:val="24"/>
          <w:lang w:val="sr-Latn-CS"/>
        </w:rPr>
      </w:pPr>
    </w:p>
    <w:p w14:paraId="23ED2D1C" w14:textId="77777777" w:rsidR="005F3575" w:rsidRPr="001B2788" w:rsidRDefault="005F3575" w:rsidP="005F3575">
      <w:pPr>
        <w:pStyle w:val="ListParagraph"/>
        <w:numPr>
          <w:ilvl w:val="0"/>
          <w:numId w:val="11"/>
        </w:numPr>
        <w:tabs>
          <w:tab w:val="left" w:pos="270"/>
        </w:tabs>
        <w:suppressAutoHyphens w:val="0"/>
        <w:spacing w:after="0" w:line="240" w:lineRule="auto"/>
        <w:jc w:val="both"/>
        <w:rPr>
          <w:rFonts w:ascii="Book Antiqua" w:hAnsi="Book Antiqua" w:cs="Times New Roman"/>
          <w:color w:val="000000" w:themeColor="text1"/>
          <w:szCs w:val="24"/>
          <w:lang w:val="sr-Latn-CS"/>
        </w:rPr>
      </w:pPr>
      <w:r w:rsidRPr="001B2788">
        <w:rPr>
          <w:rFonts w:ascii="Book Antiqua" w:hAnsi="Book Antiqua" w:cs="Times New Roman"/>
          <w:color w:val="000000" w:themeColor="text1"/>
          <w:szCs w:val="24"/>
          <w:lang w:val="sr-Latn-CS"/>
        </w:rPr>
        <w:t>Muzika je dozvoljena samo do 20:30 sati.</w:t>
      </w:r>
    </w:p>
    <w:p w14:paraId="5CE84AA2" w14:textId="77777777" w:rsidR="005F3575" w:rsidRPr="001B2788" w:rsidRDefault="005F3575" w:rsidP="005F3575">
      <w:pPr>
        <w:spacing w:after="0" w:line="240" w:lineRule="auto"/>
        <w:jc w:val="both"/>
        <w:rPr>
          <w:rFonts w:ascii="Book Antiqua" w:hAnsi="Book Antiqua" w:cs="Times New Roman"/>
          <w:color w:val="000000" w:themeColor="text1"/>
          <w:szCs w:val="24"/>
          <w:lang w:val="sr-Latn-CS"/>
        </w:rPr>
      </w:pPr>
    </w:p>
    <w:p w14:paraId="56842349" w14:textId="77777777" w:rsidR="005F3575" w:rsidRPr="001B2788" w:rsidRDefault="005F3575" w:rsidP="005F3575">
      <w:pPr>
        <w:pStyle w:val="ListParagraph"/>
        <w:numPr>
          <w:ilvl w:val="0"/>
          <w:numId w:val="11"/>
        </w:numPr>
        <w:tabs>
          <w:tab w:val="left" w:pos="270"/>
        </w:tabs>
        <w:suppressAutoHyphens w:val="0"/>
        <w:spacing w:after="0" w:line="240" w:lineRule="auto"/>
        <w:jc w:val="both"/>
        <w:rPr>
          <w:rFonts w:ascii="Book Antiqua" w:hAnsi="Book Antiqua" w:cs="Times New Roman"/>
          <w:color w:val="000000" w:themeColor="text1"/>
          <w:szCs w:val="24"/>
          <w:lang w:val="sr-Latn-CS"/>
        </w:rPr>
      </w:pPr>
      <w:r w:rsidRPr="001B2788">
        <w:rPr>
          <w:rFonts w:ascii="Book Antiqua" w:hAnsi="Book Antiqua" w:cs="Times New Roman"/>
          <w:color w:val="000000" w:themeColor="text1"/>
          <w:szCs w:val="24"/>
          <w:lang w:val="sr-Latn-CS"/>
        </w:rPr>
        <w:t xml:space="preserve">Odgovorna lica prostorija moraju osigurati da udaljenost između klijenata za različitim stolovima bude najmanje jedan (1) metar. </w:t>
      </w:r>
    </w:p>
    <w:p w14:paraId="264A79B8" w14:textId="77777777" w:rsidR="005F3575" w:rsidRPr="001B2788" w:rsidRDefault="005F3575" w:rsidP="005F3575">
      <w:pPr>
        <w:pStyle w:val="ListParagraph"/>
        <w:rPr>
          <w:rFonts w:ascii="Book Antiqua" w:hAnsi="Book Antiqua" w:cs="Times New Roman"/>
          <w:color w:val="000000" w:themeColor="text1"/>
          <w:szCs w:val="24"/>
          <w:lang w:val="sr-Latn-CS"/>
        </w:rPr>
      </w:pPr>
    </w:p>
    <w:p w14:paraId="122C454A" w14:textId="77777777" w:rsidR="005F3575" w:rsidRPr="001B2788" w:rsidRDefault="005F3575" w:rsidP="005F3575">
      <w:pPr>
        <w:pStyle w:val="ListParagraph"/>
        <w:numPr>
          <w:ilvl w:val="0"/>
          <w:numId w:val="11"/>
        </w:numPr>
        <w:tabs>
          <w:tab w:val="left" w:pos="270"/>
        </w:tabs>
        <w:suppressAutoHyphens w:val="0"/>
        <w:spacing w:after="0" w:line="240" w:lineRule="auto"/>
        <w:jc w:val="both"/>
        <w:rPr>
          <w:rFonts w:ascii="Book Antiqua" w:hAnsi="Book Antiqua" w:cs="Times New Roman"/>
          <w:color w:val="000000" w:themeColor="text1"/>
          <w:szCs w:val="24"/>
          <w:lang w:val="sr-Latn-CS"/>
        </w:rPr>
      </w:pPr>
      <w:r w:rsidRPr="001B2788">
        <w:rPr>
          <w:rFonts w:ascii="Book Antiqua" w:hAnsi="Book Antiqua"/>
          <w:color w:val="000000" w:themeColor="text1"/>
          <w:szCs w:val="24"/>
          <w:lang w:val="sr-Latn-CS"/>
        </w:rPr>
        <w:t xml:space="preserve">Naslon jedne </w:t>
      </w:r>
      <w:r w:rsidRPr="001B2788">
        <w:rPr>
          <w:rFonts w:ascii="Book Antiqua" w:hAnsi="Book Antiqua" w:cs="Times New Roman"/>
          <w:color w:val="000000" w:themeColor="text1"/>
          <w:szCs w:val="24"/>
          <w:lang w:val="sr-Latn-CS"/>
        </w:rPr>
        <w:t>stolice</w:t>
      </w:r>
      <w:r w:rsidRPr="001B2788">
        <w:rPr>
          <w:rFonts w:ascii="Book Antiqua" w:hAnsi="Book Antiqua"/>
          <w:color w:val="000000" w:themeColor="text1"/>
          <w:szCs w:val="24"/>
          <w:lang w:val="sr-Latn-CS"/>
        </w:rPr>
        <w:t xml:space="preserve"> treba biti udaljen najmanje jedan (1) metar od naslona druge stolice.</w:t>
      </w:r>
    </w:p>
    <w:p w14:paraId="476AD943" w14:textId="77777777" w:rsidR="005F3575" w:rsidRPr="001B2788" w:rsidRDefault="005F3575" w:rsidP="005F3575">
      <w:pPr>
        <w:pStyle w:val="ListParagraph"/>
        <w:rPr>
          <w:rFonts w:ascii="Book Antiqua" w:hAnsi="Book Antiqua" w:cs="Times New Roman"/>
          <w:color w:val="000000" w:themeColor="text1"/>
          <w:szCs w:val="24"/>
          <w:lang w:val="sr-Latn-CS"/>
        </w:rPr>
      </w:pPr>
    </w:p>
    <w:p w14:paraId="691DADB6" w14:textId="77777777" w:rsidR="005F3575" w:rsidRPr="001B2788" w:rsidRDefault="005F3575" w:rsidP="005F3575">
      <w:pPr>
        <w:pStyle w:val="ListParagraph"/>
        <w:numPr>
          <w:ilvl w:val="0"/>
          <w:numId w:val="11"/>
        </w:numPr>
        <w:tabs>
          <w:tab w:val="left" w:pos="270"/>
        </w:tabs>
        <w:suppressAutoHyphens w:val="0"/>
        <w:spacing w:after="0" w:line="240" w:lineRule="auto"/>
        <w:jc w:val="both"/>
        <w:rPr>
          <w:rFonts w:ascii="Book Antiqua" w:hAnsi="Book Antiqua" w:cs="Times New Roman"/>
          <w:color w:val="000000" w:themeColor="text1"/>
          <w:szCs w:val="24"/>
          <w:lang w:val="sr-Latn-CS"/>
        </w:rPr>
      </w:pPr>
      <w:r w:rsidRPr="001B2788">
        <w:rPr>
          <w:rFonts w:ascii="Book Antiqua" w:hAnsi="Book Antiqua" w:cs="Times New Roman"/>
          <w:color w:val="000000" w:themeColor="text1"/>
          <w:szCs w:val="24"/>
          <w:lang w:val="sr-Latn-CS"/>
        </w:rPr>
        <w:t>U zatvorenom prostoru do 4 osobe su dozvoljene za stolom. U slučaju da su stolovi veći od dva (2) metra, onda je preduslov ograničenje od pet (5) ljudi na 10 m2.</w:t>
      </w:r>
    </w:p>
    <w:p w14:paraId="329E1F2C" w14:textId="77777777" w:rsidR="005F3575" w:rsidRPr="001B2788" w:rsidRDefault="005F3575" w:rsidP="005F3575">
      <w:pPr>
        <w:pStyle w:val="ListParagraph"/>
        <w:rPr>
          <w:rFonts w:ascii="Book Antiqua" w:hAnsi="Book Antiqua" w:cs="Times New Roman"/>
          <w:color w:val="000000" w:themeColor="text1"/>
          <w:szCs w:val="24"/>
          <w:lang w:val="sr-Latn-CS"/>
        </w:rPr>
      </w:pPr>
    </w:p>
    <w:p w14:paraId="771E9EB7" w14:textId="77777777" w:rsidR="005F3575" w:rsidRPr="001B2788" w:rsidRDefault="005F3575" w:rsidP="005F3575">
      <w:pPr>
        <w:pStyle w:val="ListParagraph"/>
        <w:numPr>
          <w:ilvl w:val="0"/>
          <w:numId w:val="11"/>
        </w:numPr>
        <w:tabs>
          <w:tab w:val="left" w:pos="270"/>
        </w:tabs>
        <w:suppressAutoHyphens w:val="0"/>
        <w:spacing w:after="0" w:line="240" w:lineRule="auto"/>
        <w:jc w:val="both"/>
        <w:rPr>
          <w:rFonts w:ascii="Book Antiqua" w:hAnsi="Book Antiqua" w:cs="Times New Roman"/>
          <w:color w:val="000000" w:themeColor="text1"/>
          <w:szCs w:val="24"/>
          <w:lang w:val="sr-Latn-CS"/>
        </w:rPr>
      </w:pPr>
      <w:r w:rsidRPr="001B2788">
        <w:rPr>
          <w:rFonts w:ascii="Book Antiqua" w:hAnsi="Book Antiqua" w:cs="Times New Roman"/>
          <w:color w:val="000000" w:themeColor="text1"/>
          <w:szCs w:val="24"/>
          <w:lang w:val="sr-Latn-CS"/>
        </w:rPr>
        <w:t>Spoljni prostori su dozvoljeni za do šest (6) osoba za stolom ili šankom.</w:t>
      </w:r>
    </w:p>
    <w:p w14:paraId="6CBBDA79" w14:textId="77777777" w:rsidR="005F3575" w:rsidRPr="001B2788" w:rsidRDefault="005F3575" w:rsidP="005F3575">
      <w:pPr>
        <w:pStyle w:val="ListParagraph"/>
        <w:rPr>
          <w:rFonts w:ascii="Book Antiqua" w:hAnsi="Book Antiqua" w:cs="Times New Roman"/>
          <w:color w:val="000000" w:themeColor="text1"/>
          <w:szCs w:val="24"/>
          <w:lang w:val="sr-Latn-CS"/>
        </w:rPr>
      </w:pPr>
    </w:p>
    <w:p w14:paraId="7DB947DE" w14:textId="77777777" w:rsidR="005F3575" w:rsidRPr="001B2788" w:rsidRDefault="005F3575" w:rsidP="005F3575">
      <w:pPr>
        <w:pStyle w:val="ListParagraph"/>
        <w:numPr>
          <w:ilvl w:val="0"/>
          <w:numId w:val="11"/>
        </w:numPr>
        <w:tabs>
          <w:tab w:val="left" w:pos="270"/>
        </w:tabs>
        <w:suppressAutoHyphens w:val="0"/>
        <w:spacing w:after="0" w:line="240" w:lineRule="auto"/>
        <w:jc w:val="both"/>
        <w:rPr>
          <w:rFonts w:ascii="Book Antiqua" w:hAnsi="Book Antiqua" w:cs="Times New Roman"/>
          <w:color w:val="000000" w:themeColor="text1"/>
          <w:szCs w:val="24"/>
          <w:lang w:val="sr-Latn-CS"/>
        </w:rPr>
      </w:pPr>
      <w:r w:rsidRPr="001B2788">
        <w:rPr>
          <w:rFonts w:ascii="Book Antiqua" w:hAnsi="Book Antiqua" w:cs="Times New Roman"/>
          <w:color w:val="000000" w:themeColor="text1"/>
          <w:szCs w:val="24"/>
          <w:lang w:val="sr-Latn-CS"/>
        </w:rPr>
        <w:t>Svaki sto mora biti opremljen dezinfekcionim sredstvima koja sadrže najmanje 60% alkohola.</w:t>
      </w:r>
    </w:p>
    <w:p w14:paraId="48070FDA" w14:textId="77777777" w:rsidR="005F3575" w:rsidRPr="001B2788" w:rsidRDefault="005F3575" w:rsidP="005F3575">
      <w:pPr>
        <w:pStyle w:val="ListParagraph"/>
        <w:rPr>
          <w:rFonts w:ascii="Book Antiqua" w:hAnsi="Book Antiqua" w:cs="Times New Roman"/>
          <w:color w:val="000000" w:themeColor="text1"/>
          <w:szCs w:val="24"/>
          <w:lang w:val="sr-Latn-CS"/>
        </w:rPr>
      </w:pPr>
    </w:p>
    <w:p w14:paraId="51F7EFF1" w14:textId="77777777" w:rsidR="005F3575" w:rsidRPr="001B2788" w:rsidRDefault="005F3575" w:rsidP="005F3575">
      <w:pPr>
        <w:pStyle w:val="ListParagraph"/>
        <w:numPr>
          <w:ilvl w:val="0"/>
          <w:numId w:val="11"/>
        </w:numPr>
        <w:tabs>
          <w:tab w:val="left" w:pos="270"/>
        </w:tabs>
        <w:suppressAutoHyphens w:val="0"/>
        <w:spacing w:after="0" w:line="240" w:lineRule="auto"/>
        <w:jc w:val="both"/>
        <w:rPr>
          <w:rFonts w:ascii="Book Antiqua" w:hAnsi="Book Antiqua" w:cs="Times New Roman"/>
          <w:color w:val="000000" w:themeColor="text1"/>
          <w:szCs w:val="24"/>
          <w:lang w:val="sr-Latn-CS"/>
        </w:rPr>
      </w:pPr>
      <w:r w:rsidRPr="001B2788">
        <w:rPr>
          <w:rFonts w:ascii="Book Antiqua" w:hAnsi="Book Antiqua" w:cs="Times New Roman"/>
          <w:color w:val="000000" w:themeColor="text1"/>
          <w:szCs w:val="24"/>
          <w:lang w:val="sr-Latn-CS"/>
        </w:rPr>
        <w:lastRenderedPageBreak/>
        <w:t>Službi „isporuke narudžbom“ je dozvoljeno da radi i posle 21:00, nakon što je opremljena posebnom dozvolom EDI sistema (PAK) i strogim higijenskim merama za automobile, porudžbine i osoblje.</w:t>
      </w:r>
    </w:p>
    <w:p w14:paraId="2FBCD0E9" w14:textId="77777777" w:rsidR="005F3575" w:rsidRPr="001B2788" w:rsidRDefault="005F3575" w:rsidP="005F3575">
      <w:pPr>
        <w:pStyle w:val="CommentText"/>
        <w:jc w:val="both"/>
        <w:rPr>
          <w:rFonts w:ascii="Book Antiqua" w:hAnsi="Book Antiqua"/>
          <w:color w:val="000000" w:themeColor="text1"/>
          <w:sz w:val="22"/>
          <w:szCs w:val="24"/>
          <w:lang w:val="sr-Latn-CS"/>
        </w:rPr>
      </w:pPr>
    </w:p>
    <w:p w14:paraId="79A744BF" w14:textId="77777777" w:rsidR="005F3575" w:rsidRPr="001B2788" w:rsidRDefault="005F3575" w:rsidP="005F3575">
      <w:pPr>
        <w:ind w:hanging="90"/>
        <w:rPr>
          <w:rFonts w:ascii="Times New Roman" w:hAnsi="Times New Roman" w:cs="Times New Roman"/>
          <w:lang w:val="sr-Latn-CS"/>
        </w:rPr>
      </w:pPr>
      <w:r w:rsidRPr="001B2788">
        <w:rPr>
          <w:rFonts w:ascii="Times New Roman" w:hAnsi="Times New Roman" w:cs="Times New Roman"/>
          <w:b/>
          <w:i/>
          <w:w w:val="105"/>
          <w:lang w:val="sr-Latn-CS"/>
        </w:rPr>
        <w:t>H. [</w:t>
      </w:r>
      <w:r w:rsidRPr="001B2788">
        <w:rPr>
          <w:rFonts w:ascii="Times New Roman" w:hAnsi="Times New Roman" w:cs="Times New Roman"/>
          <w:b/>
          <w:i/>
          <w:w w:val="105"/>
          <w:u w:val="single"/>
          <w:lang w:val="sr-Latn-CS"/>
        </w:rPr>
        <w:t>Tržni centri i drugi ekonomski operateri</w:t>
      </w:r>
      <w:r w:rsidRPr="001B2788">
        <w:rPr>
          <w:rFonts w:ascii="Times New Roman" w:hAnsi="Times New Roman" w:cs="Times New Roman"/>
          <w:b/>
          <w:i/>
          <w:w w:val="105"/>
          <w:lang w:val="sr-Latn-CS"/>
        </w:rPr>
        <w:t>]</w:t>
      </w:r>
    </w:p>
    <w:p w14:paraId="210545E1" w14:textId="77777777" w:rsidR="005F3575" w:rsidRPr="001B2788" w:rsidRDefault="005F3575" w:rsidP="005F3575">
      <w:pPr>
        <w:pStyle w:val="ListParagraph"/>
        <w:numPr>
          <w:ilvl w:val="0"/>
          <w:numId w:val="11"/>
        </w:numPr>
        <w:suppressAutoHyphens w:val="0"/>
        <w:spacing w:after="0" w:line="240" w:lineRule="auto"/>
        <w:jc w:val="both"/>
        <w:rPr>
          <w:rFonts w:ascii="Book Antiqua" w:hAnsi="Book Antiqua" w:cs="Times New Roman"/>
          <w:color w:val="000000" w:themeColor="text1"/>
          <w:lang w:val="sr-Latn-CS"/>
        </w:rPr>
      </w:pPr>
      <w:r w:rsidRPr="001B2788">
        <w:rPr>
          <w:rFonts w:ascii="Book Antiqua" w:hAnsi="Book Antiqua" w:cs="Times New Roman"/>
          <w:color w:val="000000" w:themeColor="text1"/>
          <w:lang w:val="sr-Latn-CS"/>
        </w:rPr>
        <w:t>Dozvoljena je delatnost tržnih centara u skladu sa odgovarajućim vodičem.</w:t>
      </w:r>
    </w:p>
    <w:p w14:paraId="62569131" w14:textId="77777777" w:rsidR="005F3575" w:rsidRPr="001B2788" w:rsidRDefault="005F3575" w:rsidP="005F3575">
      <w:pPr>
        <w:pStyle w:val="ListParagraph"/>
        <w:spacing w:after="0" w:line="240" w:lineRule="auto"/>
        <w:ind w:left="360" w:hanging="360"/>
        <w:jc w:val="both"/>
        <w:rPr>
          <w:rFonts w:ascii="Book Antiqua" w:hAnsi="Book Antiqua" w:cs="Times New Roman"/>
          <w:color w:val="000000" w:themeColor="text1"/>
          <w:lang w:val="sr-Latn-CS"/>
        </w:rPr>
      </w:pPr>
    </w:p>
    <w:p w14:paraId="2E0CF771" w14:textId="77777777" w:rsidR="005F3575" w:rsidRPr="001B2788" w:rsidRDefault="005F3575" w:rsidP="005F3575">
      <w:pPr>
        <w:pStyle w:val="ListParagraph"/>
        <w:numPr>
          <w:ilvl w:val="0"/>
          <w:numId w:val="11"/>
        </w:numPr>
        <w:spacing w:after="0" w:line="240" w:lineRule="auto"/>
        <w:jc w:val="both"/>
        <w:rPr>
          <w:rFonts w:ascii="Book Antiqua" w:hAnsi="Book Antiqua" w:cs="Times New Roman"/>
          <w:color w:val="000000" w:themeColor="text1"/>
          <w:lang w:val="sr-Latn-CS"/>
        </w:rPr>
      </w:pPr>
      <w:r w:rsidRPr="001B2788">
        <w:rPr>
          <w:rFonts w:ascii="Book Antiqua" w:hAnsi="Book Antiqua" w:cs="Times New Roman"/>
          <w:color w:val="000000" w:themeColor="text1"/>
          <w:lang w:val="sr-Latn-CS"/>
        </w:rPr>
        <w:t>Obavezuju se svi operateri čija je ekonomska delatnost vezana za trgovinu na veliko i malo da odrede maksimalan broj kupaca koji mogu istovremeno da borave u lokalu prema pravilu jedna (1) osoba na 8 m2. Ovi operatori dužni su istovremeno da označe na ulazu maksimalan broj dozvoljenih klijenata. Površina se računa kao mesto na kojem klijenti mogu boraviti.</w:t>
      </w:r>
    </w:p>
    <w:p w14:paraId="427D8071" w14:textId="77777777" w:rsidR="005F3575" w:rsidRPr="001B2788" w:rsidRDefault="005F3575" w:rsidP="005F3575">
      <w:pPr>
        <w:pStyle w:val="ListParagraph"/>
        <w:rPr>
          <w:rFonts w:ascii="Book Antiqua" w:hAnsi="Book Antiqua" w:cs="Times New Roman"/>
          <w:color w:val="000000" w:themeColor="text1"/>
          <w:lang w:val="sr-Latn-CS"/>
        </w:rPr>
      </w:pPr>
    </w:p>
    <w:p w14:paraId="63B55972" w14:textId="77777777" w:rsidR="005F3575" w:rsidRPr="001B2788" w:rsidRDefault="005F3575" w:rsidP="005F3575">
      <w:pPr>
        <w:pStyle w:val="ListParagraph"/>
        <w:numPr>
          <w:ilvl w:val="0"/>
          <w:numId w:val="11"/>
        </w:numPr>
        <w:spacing w:after="0" w:line="240" w:lineRule="auto"/>
        <w:jc w:val="both"/>
        <w:rPr>
          <w:rFonts w:ascii="Book Antiqua" w:hAnsi="Book Antiqua" w:cs="Times New Roman"/>
          <w:color w:val="000000" w:themeColor="text1"/>
          <w:lang w:val="sr-Latn-CS"/>
        </w:rPr>
      </w:pPr>
      <w:r w:rsidRPr="001B2788">
        <w:rPr>
          <w:rFonts w:ascii="Book Antiqua" w:hAnsi="Book Antiqua" w:cs="Times New Roman"/>
          <w:color w:val="000000" w:themeColor="text1"/>
          <w:lang w:val="sr-Latn-CS"/>
        </w:rPr>
        <w:t>Klijenti i osoblje u tržnim centrima moraju imati bilo koji od dokaza navedenih u tačkama 26.1 ili 26.2, da bi im se dozvolio ulazak u objekat, osim onih mlađih od 12 godina.</w:t>
      </w:r>
    </w:p>
    <w:p w14:paraId="3F3567EB" w14:textId="77777777" w:rsidR="005F3575" w:rsidRPr="001B2788" w:rsidRDefault="005F3575" w:rsidP="005F3575">
      <w:pPr>
        <w:pStyle w:val="ListParagraph"/>
        <w:rPr>
          <w:rFonts w:ascii="Book Antiqua" w:hAnsi="Book Antiqua" w:cs="Times New Roman"/>
          <w:color w:val="000000" w:themeColor="text1"/>
          <w:lang w:val="sr-Latn-CS"/>
        </w:rPr>
      </w:pPr>
    </w:p>
    <w:p w14:paraId="7EE085B9" w14:textId="77777777" w:rsidR="005F3575" w:rsidRPr="001B2788" w:rsidRDefault="005F3575" w:rsidP="005F3575">
      <w:pPr>
        <w:pStyle w:val="ListParagraph"/>
        <w:numPr>
          <w:ilvl w:val="0"/>
          <w:numId w:val="11"/>
        </w:numPr>
        <w:spacing w:after="0" w:line="240" w:lineRule="auto"/>
        <w:jc w:val="both"/>
        <w:rPr>
          <w:rFonts w:ascii="Book Antiqua" w:hAnsi="Book Antiqua" w:cs="Times New Roman"/>
          <w:color w:val="000000" w:themeColor="text1"/>
          <w:lang w:val="sr-Latn-CS"/>
        </w:rPr>
      </w:pPr>
      <w:r w:rsidRPr="001B2788">
        <w:rPr>
          <w:rFonts w:ascii="Book Antiqua" w:hAnsi="Book Antiqua" w:cs="Times New Roman"/>
          <w:color w:val="000000" w:themeColor="text1"/>
          <w:lang w:val="sr-Latn-CS"/>
        </w:rPr>
        <w:t>Subjekt koji upravlja tržnim centrom dužan je da imenuje jedno ili više odgovornih lica koja će proveriti posedovanje bilo kog od dokaza navedenih u tačkama 26.1 ili 26.2 i to na svakom ulazu u tržni centar.</w:t>
      </w:r>
    </w:p>
    <w:p w14:paraId="067704DE" w14:textId="77777777" w:rsidR="005F3575" w:rsidRPr="001B2788" w:rsidRDefault="005F3575" w:rsidP="005F3575">
      <w:pPr>
        <w:spacing w:after="0" w:line="240" w:lineRule="auto"/>
        <w:jc w:val="both"/>
        <w:rPr>
          <w:rFonts w:ascii="Book Antiqua" w:hAnsi="Book Antiqua" w:cs="Times New Roman"/>
          <w:color w:val="000000" w:themeColor="text1"/>
          <w:sz w:val="24"/>
          <w:szCs w:val="24"/>
          <w:lang w:val="sr-Latn-CS"/>
        </w:rPr>
      </w:pPr>
    </w:p>
    <w:p w14:paraId="1F027977" w14:textId="77777777" w:rsidR="005F3575" w:rsidRPr="001B2788" w:rsidRDefault="005F3575" w:rsidP="005F3575">
      <w:pPr>
        <w:pStyle w:val="ListParagraph"/>
        <w:spacing w:after="0" w:line="240" w:lineRule="auto"/>
        <w:ind w:left="-90"/>
        <w:jc w:val="both"/>
        <w:rPr>
          <w:rFonts w:ascii="Times New Roman" w:hAnsi="Times New Roman" w:cs="Times New Roman"/>
          <w:b/>
          <w:i/>
          <w:lang w:val="sr-Latn-CS"/>
        </w:rPr>
      </w:pPr>
      <w:r w:rsidRPr="001B2788">
        <w:rPr>
          <w:rFonts w:ascii="Times New Roman" w:hAnsi="Times New Roman" w:cs="Times New Roman"/>
          <w:b/>
          <w:i/>
          <w:lang w:val="sr-Latn-CS"/>
        </w:rPr>
        <w:t>I. [</w:t>
      </w:r>
      <w:r w:rsidRPr="001B2788">
        <w:rPr>
          <w:rFonts w:ascii="Times New Roman" w:hAnsi="Times New Roman" w:cs="Times New Roman"/>
          <w:b/>
          <w:i/>
          <w:u w:val="single"/>
          <w:lang w:val="sr-Latn-CS"/>
        </w:rPr>
        <w:t>Rad sa strankama</w:t>
      </w:r>
      <w:r w:rsidRPr="001B2788">
        <w:rPr>
          <w:rFonts w:ascii="Times New Roman" w:hAnsi="Times New Roman" w:cs="Times New Roman"/>
          <w:b/>
          <w:i/>
          <w:lang w:val="sr-Latn-CS"/>
        </w:rPr>
        <w:t>]</w:t>
      </w:r>
    </w:p>
    <w:p w14:paraId="3CFA8247" w14:textId="77777777" w:rsidR="005F3575" w:rsidRPr="001B2788" w:rsidRDefault="005F3575" w:rsidP="005F3575">
      <w:pPr>
        <w:pStyle w:val="ListParagraph"/>
        <w:spacing w:after="0" w:line="240" w:lineRule="auto"/>
        <w:ind w:left="360" w:hanging="360"/>
        <w:jc w:val="both"/>
        <w:rPr>
          <w:rFonts w:ascii="Times New Roman" w:hAnsi="Times New Roman" w:cs="Times New Roman"/>
          <w:lang w:val="sr-Latn-CS"/>
        </w:rPr>
      </w:pPr>
    </w:p>
    <w:p w14:paraId="7164B289" w14:textId="77777777" w:rsidR="005F3575" w:rsidRPr="001B2788" w:rsidRDefault="005F3575" w:rsidP="005F3575">
      <w:pPr>
        <w:pStyle w:val="ListParagraph"/>
        <w:numPr>
          <w:ilvl w:val="0"/>
          <w:numId w:val="11"/>
        </w:numPr>
        <w:tabs>
          <w:tab w:val="left" w:pos="360"/>
        </w:tabs>
        <w:suppressAutoHyphens w:val="0"/>
        <w:spacing w:after="0" w:line="240" w:lineRule="auto"/>
        <w:jc w:val="both"/>
        <w:rPr>
          <w:rFonts w:ascii="Book Antiqua" w:hAnsi="Book Antiqua" w:cs="Times New Roman"/>
          <w:color w:val="000000" w:themeColor="text1"/>
          <w:lang w:val="sr-Latn-CS"/>
        </w:rPr>
      </w:pPr>
      <w:r w:rsidRPr="001B2788">
        <w:rPr>
          <w:rFonts w:ascii="Book Antiqua" w:hAnsi="Book Antiqua" w:cs="Times New Roman"/>
          <w:color w:val="000000" w:themeColor="text1"/>
          <w:lang w:val="sr-Latn-CS"/>
        </w:rPr>
        <w:t>U javnim ustanovama/, privatnim i drugim subjektima, zaposleni/osoblje koje radi sa strankama/u direktnom kontaktu sa klijentima (uključujući, ali ne ograničavajući se na, brice, taksiste, zaposlene u prodavnicama i bankama, itd.), moraju posedovati bilo koji od dokaza navedenih u tački 26.1 ili 26.2., kako bi mu se dozvolilo da uđe na radno mesto. Obavezuje se da imenuje jedno ili više odgovornih lica koja će kontrolisati posedovanje bilo kog od dokaza navedenih u tačkama 26.1 ili 2.62. Podstiče se primanje uplata u elektronskom obliku, umesto u gotovini.</w:t>
      </w:r>
    </w:p>
    <w:p w14:paraId="3F221C51" w14:textId="77777777" w:rsidR="005F3575" w:rsidRPr="001B2788" w:rsidRDefault="005F3575" w:rsidP="005F3575">
      <w:pPr>
        <w:pStyle w:val="ListParagraph"/>
        <w:tabs>
          <w:tab w:val="left" w:pos="360"/>
        </w:tabs>
        <w:suppressAutoHyphens w:val="0"/>
        <w:spacing w:after="0" w:line="240" w:lineRule="auto"/>
        <w:ind w:left="480"/>
        <w:jc w:val="both"/>
        <w:rPr>
          <w:rFonts w:ascii="Book Antiqua" w:hAnsi="Book Antiqua" w:cs="Times New Roman"/>
          <w:color w:val="000000" w:themeColor="text1"/>
          <w:lang w:val="sr-Latn-CS"/>
        </w:rPr>
      </w:pPr>
    </w:p>
    <w:p w14:paraId="1AA534A8" w14:textId="77777777" w:rsidR="005F3575" w:rsidRPr="001B2788" w:rsidRDefault="005F3575" w:rsidP="005F3575">
      <w:pPr>
        <w:pStyle w:val="ListParagraph"/>
        <w:numPr>
          <w:ilvl w:val="0"/>
          <w:numId w:val="11"/>
        </w:numPr>
        <w:tabs>
          <w:tab w:val="left" w:pos="360"/>
        </w:tabs>
        <w:suppressAutoHyphens w:val="0"/>
        <w:spacing w:after="0" w:line="240" w:lineRule="auto"/>
        <w:jc w:val="both"/>
        <w:rPr>
          <w:rFonts w:ascii="Book Antiqua" w:hAnsi="Book Antiqua" w:cs="Times New Roman"/>
          <w:color w:val="000000" w:themeColor="text1"/>
          <w:lang w:val="sr-Latn-CS"/>
        </w:rPr>
      </w:pPr>
      <w:r w:rsidRPr="001B2788">
        <w:rPr>
          <w:rFonts w:ascii="Book Antiqua" w:hAnsi="Book Antiqua" w:cs="Times New Roman"/>
          <w:color w:val="000000" w:themeColor="text1"/>
          <w:lang w:val="sr-Latn-CS"/>
        </w:rPr>
        <w:t>Odgovorno lice javne, privatne ustanove, ili drugih subjekata, dužno je da prestane sa postrojavanjem ili okupljanjem unutar i van radnog/poslovnog okruženja, osim ako postoji fizička udaljenost od najmanje 1 metar od drugih grupa lica.</w:t>
      </w:r>
    </w:p>
    <w:p w14:paraId="4EE1D3B8" w14:textId="77777777" w:rsidR="005F3575" w:rsidRPr="001B2788" w:rsidRDefault="005F3575" w:rsidP="005F3575">
      <w:pPr>
        <w:pStyle w:val="CommentText"/>
        <w:rPr>
          <w:rFonts w:ascii="Book Antiqua" w:eastAsiaTheme="minorEastAsia" w:hAnsi="Book Antiqua"/>
          <w:color w:val="000000" w:themeColor="text1"/>
          <w:sz w:val="22"/>
          <w:szCs w:val="22"/>
          <w:lang w:val="sr-Latn-CS"/>
        </w:rPr>
      </w:pPr>
    </w:p>
    <w:p w14:paraId="488406A5" w14:textId="77777777" w:rsidR="005F3575" w:rsidRPr="001B2788" w:rsidRDefault="005F3575" w:rsidP="005F3575">
      <w:pPr>
        <w:spacing w:after="0" w:line="240" w:lineRule="auto"/>
        <w:jc w:val="both"/>
        <w:rPr>
          <w:rFonts w:ascii="Book Antiqua" w:hAnsi="Book Antiqua" w:cs="Times New Roman"/>
          <w:color w:val="000000" w:themeColor="text1"/>
          <w:lang w:val="sr-Latn-CS"/>
        </w:rPr>
      </w:pPr>
      <w:r w:rsidRPr="001B2788">
        <w:rPr>
          <w:rFonts w:ascii="Book Antiqua" w:hAnsi="Book Antiqua" w:cs="Times New Roman"/>
          <w:color w:val="000000" w:themeColor="text1"/>
          <w:lang w:val="sr-Latn-CS"/>
        </w:rPr>
        <w:t>J. [</w:t>
      </w:r>
      <w:r w:rsidRPr="001B2788">
        <w:rPr>
          <w:rFonts w:ascii="Book Antiqua" w:hAnsi="Book Antiqua" w:cs="Times New Roman"/>
          <w:b/>
          <w:i/>
          <w:color w:val="000000" w:themeColor="text1"/>
          <w:lang w:val="sr-Latn-CS"/>
        </w:rPr>
        <w:t>Javni  i međunarodni prevoz</w:t>
      </w:r>
      <w:r w:rsidRPr="001B2788">
        <w:rPr>
          <w:rFonts w:ascii="Book Antiqua" w:hAnsi="Book Antiqua" w:cs="Times New Roman"/>
          <w:color w:val="000000" w:themeColor="text1"/>
          <w:lang w:val="sr-Latn-CS"/>
        </w:rPr>
        <w:t>]</w:t>
      </w:r>
    </w:p>
    <w:p w14:paraId="0BFFC8C1" w14:textId="77777777" w:rsidR="005F3575" w:rsidRPr="001B2788" w:rsidRDefault="005F3575" w:rsidP="005F3575">
      <w:pPr>
        <w:spacing w:after="0" w:line="240" w:lineRule="auto"/>
        <w:ind w:left="360" w:hanging="360"/>
        <w:jc w:val="both"/>
        <w:rPr>
          <w:rFonts w:ascii="Book Antiqua" w:hAnsi="Book Antiqua" w:cs="Times New Roman"/>
          <w:color w:val="000000" w:themeColor="text1"/>
          <w:lang w:val="sr-Latn-CS"/>
        </w:rPr>
      </w:pPr>
    </w:p>
    <w:p w14:paraId="6EC53B4C" w14:textId="77777777" w:rsidR="005F3575" w:rsidRPr="001B2788" w:rsidRDefault="005F3575" w:rsidP="005F3575">
      <w:pPr>
        <w:pStyle w:val="ListParagraph"/>
        <w:numPr>
          <w:ilvl w:val="0"/>
          <w:numId w:val="11"/>
        </w:numPr>
        <w:suppressAutoHyphens w:val="0"/>
        <w:spacing w:after="0" w:line="240" w:lineRule="auto"/>
        <w:jc w:val="both"/>
        <w:rPr>
          <w:rFonts w:ascii="Book Antiqua" w:hAnsi="Book Antiqua" w:cs="Times New Roman"/>
          <w:color w:val="000000" w:themeColor="text1"/>
          <w:lang w:val="sr-Latn-CS"/>
        </w:rPr>
      </w:pPr>
      <w:r w:rsidRPr="001B2788">
        <w:rPr>
          <w:rFonts w:ascii="Book Antiqua" w:hAnsi="Book Antiqua" w:cs="Times New Roman"/>
          <w:color w:val="000000" w:themeColor="text1"/>
          <w:lang w:val="sr-Latn-CS"/>
        </w:rPr>
        <w:t>Zabranjen je ulazak u vozilima javnog i međunarodnog prevoza bez maske.</w:t>
      </w:r>
    </w:p>
    <w:p w14:paraId="1F80D2BD" w14:textId="77777777" w:rsidR="005F3575" w:rsidRPr="001B2788" w:rsidRDefault="005F3575" w:rsidP="005F3575">
      <w:pPr>
        <w:pStyle w:val="ListParagraph"/>
        <w:suppressAutoHyphens w:val="0"/>
        <w:spacing w:after="0" w:line="240" w:lineRule="auto"/>
        <w:ind w:left="480"/>
        <w:jc w:val="both"/>
        <w:rPr>
          <w:rFonts w:ascii="Book Antiqua" w:hAnsi="Book Antiqua" w:cs="Times New Roman"/>
          <w:color w:val="000000" w:themeColor="text1"/>
          <w:lang w:val="sr-Latn-CS"/>
        </w:rPr>
      </w:pPr>
      <w:r w:rsidRPr="001B2788">
        <w:rPr>
          <w:rFonts w:ascii="Book Antiqua" w:hAnsi="Book Antiqua" w:cs="Times New Roman"/>
          <w:color w:val="000000" w:themeColor="text1"/>
          <w:lang w:val="sr-Latn-CS"/>
        </w:rPr>
        <w:t xml:space="preserve">  </w:t>
      </w:r>
    </w:p>
    <w:p w14:paraId="2C216784" w14:textId="77777777" w:rsidR="005F3575" w:rsidRPr="001B2788" w:rsidRDefault="005F3575" w:rsidP="005F3575">
      <w:pPr>
        <w:pStyle w:val="ListParagraph"/>
        <w:numPr>
          <w:ilvl w:val="0"/>
          <w:numId w:val="11"/>
        </w:numPr>
        <w:suppressAutoHyphens w:val="0"/>
        <w:spacing w:after="0" w:line="240" w:lineRule="auto"/>
        <w:jc w:val="both"/>
        <w:rPr>
          <w:rFonts w:ascii="Book Antiqua" w:hAnsi="Book Antiqua" w:cs="Times New Roman"/>
          <w:color w:val="000000" w:themeColor="text1"/>
          <w:lang w:val="sr-Latn-CS"/>
        </w:rPr>
      </w:pPr>
      <w:r w:rsidRPr="001B2788">
        <w:rPr>
          <w:rFonts w:ascii="Book Antiqua" w:hAnsi="Book Antiqua" w:cs="Times New Roman"/>
          <w:color w:val="000000" w:themeColor="text1"/>
          <w:lang w:val="sr-Latn-CS"/>
        </w:rPr>
        <w:t>Operaterima drumskog prevoza putnika je dozvoljeno da rade korišćenjem 50% kapaciteta sedišta.</w:t>
      </w:r>
    </w:p>
    <w:p w14:paraId="188CF80A" w14:textId="77777777" w:rsidR="005F3575" w:rsidRPr="001B2788" w:rsidRDefault="005F3575" w:rsidP="005F3575">
      <w:pPr>
        <w:pStyle w:val="ListParagraph"/>
        <w:rPr>
          <w:rFonts w:ascii="Book Antiqua" w:hAnsi="Book Antiqua" w:cs="Times New Roman"/>
          <w:color w:val="000000" w:themeColor="text1"/>
          <w:lang w:val="sr-Latn-CS"/>
        </w:rPr>
      </w:pPr>
    </w:p>
    <w:p w14:paraId="73145D3D" w14:textId="77777777" w:rsidR="005F3575" w:rsidRPr="001B2788" w:rsidRDefault="005F3575" w:rsidP="005F3575">
      <w:pPr>
        <w:pStyle w:val="ListParagraph"/>
        <w:numPr>
          <w:ilvl w:val="0"/>
          <w:numId w:val="11"/>
        </w:numPr>
        <w:rPr>
          <w:rFonts w:ascii="Book Antiqua" w:hAnsi="Book Antiqua" w:cs="Times New Roman"/>
          <w:color w:val="000000" w:themeColor="text1"/>
          <w:lang w:val="sr-Latn-CS"/>
        </w:rPr>
      </w:pPr>
      <w:r w:rsidRPr="001B2788">
        <w:rPr>
          <w:rFonts w:ascii="Book Antiqua" w:hAnsi="Book Antiqua" w:cs="Times New Roman"/>
          <w:color w:val="000000" w:themeColor="text1"/>
          <w:lang w:val="sr-Latn-CS"/>
        </w:rPr>
        <w:t>U taksiju je dozvoljeno putovanje do dva (2) putnika.</w:t>
      </w:r>
    </w:p>
    <w:p w14:paraId="6F49E38B" w14:textId="77777777" w:rsidR="005F3575" w:rsidRPr="001B2788" w:rsidRDefault="005F3575" w:rsidP="005F3575">
      <w:pPr>
        <w:pStyle w:val="ListParagraph"/>
        <w:rPr>
          <w:rFonts w:ascii="Book Antiqua" w:hAnsi="Book Antiqua" w:cs="Times New Roman"/>
          <w:color w:val="000000" w:themeColor="text1"/>
          <w:lang w:val="sr-Latn-CS"/>
        </w:rPr>
      </w:pPr>
    </w:p>
    <w:p w14:paraId="00AB4B67" w14:textId="77777777" w:rsidR="005F3575" w:rsidRPr="001B2788" w:rsidRDefault="005F3575" w:rsidP="005F3575">
      <w:pPr>
        <w:pStyle w:val="ListParagraph"/>
        <w:numPr>
          <w:ilvl w:val="0"/>
          <w:numId w:val="11"/>
        </w:numPr>
        <w:jc w:val="both"/>
        <w:rPr>
          <w:rFonts w:ascii="Book Antiqua" w:hAnsi="Book Antiqua" w:cs="Times New Roman"/>
          <w:color w:val="000000" w:themeColor="text1"/>
          <w:lang w:val="sr-Latn-CS"/>
        </w:rPr>
      </w:pPr>
      <w:r w:rsidRPr="001B2788">
        <w:rPr>
          <w:rFonts w:ascii="Book Antiqua" w:hAnsi="Book Antiqua" w:cs="Times New Roman"/>
          <w:color w:val="000000" w:themeColor="text1"/>
          <w:lang w:val="sr-Latn-CS"/>
        </w:rPr>
        <w:t>Osoblje i putnici u javnom prevozu moraju da poseduju bilo koji od dokaza navedenih u tačkama 26.1  ili 26.2, da bi im bila dozvoljena delatnost, odnosno da putuju u vozilima javnog i međunarodnog prevoza, osim onih mlađih od 12 godina.</w:t>
      </w:r>
    </w:p>
    <w:p w14:paraId="4678644B" w14:textId="77777777" w:rsidR="005F3575" w:rsidRPr="001B2788" w:rsidRDefault="005F3575" w:rsidP="005F3575">
      <w:pPr>
        <w:pStyle w:val="ListParagraph"/>
        <w:numPr>
          <w:ilvl w:val="0"/>
          <w:numId w:val="11"/>
        </w:numPr>
        <w:suppressAutoHyphens w:val="0"/>
        <w:spacing w:after="0" w:line="240" w:lineRule="auto"/>
        <w:jc w:val="both"/>
        <w:rPr>
          <w:rFonts w:ascii="Times New Roman" w:hAnsi="Times New Roman" w:cs="Times New Roman"/>
          <w:color w:val="000000" w:themeColor="text1"/>
          <w:lang w:val="sr-Latn-CS"/>
        </w:rPr>
      </w:pPr>
      <w:r w:rsidRPr="001B2788">
        <w:rPr>
          <w:rFonts w:ascii="Times New Roman" w:hAnsi="Times New Roman" w:cs="Times New Roman"/>
          <w:color w:val="000000" w:themeColor="text1"/>
          <w:lang w:val="sr-Latn-CS"/>
        </w:rPr>
        <w:t>Svaki operater je dužan da u svakom javnom prevozu odredi jedno ili više odgovornih lica, koja će proveriti da li putnici poseduju bilo koji od dokaza navedenih u tački 26.1 ili 26.2.</w:t>
      </w:r>
    </w:p>
    <w:p w14:paraId="13AC5BBB" w14:textId="77777777" w:rsidR="005F3575" w:rsidRPr="001B2788" w:rsidRDefault="005F3575" w:rsidP="005F3575">
      <w:pPr>
        <w:pStyle w:val="ListParagraph"/>
        <w:suppressAutoHyphens w:val="0"/>
        <w:spacing w:after="0" w:line="240" w:lineRule="auto"/>
        <w:ind w:left="480"/>
        <w:jc w:val="both"/>
        <w:rPr>
          <w:rFonts w:ascii="Times New Roman" w:hAnsi="Times New Roman" w:cs="Times New Roman"/>
          <w:color w:val="000000" w:themeColor="text1"/>
          <w:lang w:val="sr-Latn-CS"/>
        </w:rPr>
      </w:pPr>
    </w:p>
    <w:p w14:paraId="5647C2A4" w14:textId="77777777" w:rsidR="005F3575" w:rsidRPr="001B2788" w:rsidRDefault="005F3575" w:rsidP="005F3575">
      <w:pPr>
        <w:pStyle w:val="ListParagraph"/>
        <w:spacing w:line="240" w:lineRule="auto"/>
        <w:ind w:left="360" w:hanging="360"/>
        <w:jc w:val="both"/>
        <w:rPr>
          <w:rFonts w:ascii="Times New Roman" w:hAnsi="Times New Roman" w:cs="Times New Roman"/>
          <w:b/>
          <w:i/>
          <w:lang w:val="sr-Latn-CS"/>
        </w:rPr>
      </w:pPr>
      <w:r w:rsidRPr="001B2788">
        <w:rPr>
          <w:rFonts w:ascii="Times New Roman" w:hAnsi="Times New Roman" w:cs="Times New Roman"/>
          <w:b/>
          <w:i/>
          <w:lang w:val="sr-Latn-CS"/>
        </w:rPr>
        <w:t>K. [</w:t>
      </w:r>
      <w:r w:rsidRPr="001B2788">
        <w:rPr>
          <w:rFonts w:ascii="Times New Roman" w:hAnsi="Times New Roman" w:cs="Times New Roman"/>
          <w:b/>
          <w:i/>
          <w:u w:val="single"/>
          <w:lang w:val="sr-Latn-CS"/>
        </w:rPr>
        <w:t>Pozorišta, biblioteke itd</w:t>
      </w:r>
      <w:r w:rsidRPr="001B2788">
        <w:rPr>
          <w:rFonts w:ascii="Times New Roman" w:hAnsi="Times New Roman" w:cs="Times New Roman"/>
          <w:b/>
          <w:i/>
          <w:lang w:val="sr-Latn-CS"/>
        </w:rPr>
        <w:t>]</w:t>
      </w:r>
    </w:p>
    <w:p w14:paraId="1A02DFC7" w14:textId="77777777" w:rsidR="005F3575" w:rsidRPr="001B2788" w:rsidRDefault="005F3575" w:rsidP="005F3575">
      <w:pPr>
        <w:pStyle w:val="ListParagraph"/>
        <w:spacing w:line="240" w:lineRule="auto"/>
        <w:ind w:left="360" w:hanging="360"/>
        <w:jc w:val="both"/>
        <w:rPr>
          <w:rFonts w:ascii="Times New Roman" w:hAnsi="Times New Roman" w:cs="Times New Roman"/>
          <w:lang w:val="sr-Latn-CS"/>
        </w:rPr>
      </w:pPr>
    </w:p>
    <w:p w14:paraId="7B4F92BB" w14:textId="77777777" w:rsidR="005F3575" w:rsidRPr="001B2788" w:rsidRDefault="005F3575" w:rsidP="005F3575">
      <w:pPr>
        <w:pStyle w:val="ListParagraph"/>
        <w:numPr>
          <w:ilvl w:val="0"/>
          <w:numId w:val="11"/>
        </w:numPr>
        <w:suppressAutoHyphens w:val="0"/>
        <w:spacing w:after="0" w:line="240" w:lineRule="auto"/>
        <w:jc w:val="both"/>
        <w:rPr>
          <w:rFonts w:ascii="Book Antiqua" w:hAnsi="Book Antiqua" w:cs="Times New Roman"/>
          <w:color w:val="000000" w:themeColor="text1"/>
          <w:lang w:val="sr-Latn-CS"/>
        </w:rPr>
      </w:pPr>
      <w:r w:rsidRPr="001B2788">
        <w:rPr>
          <w:rFonts w:ascii="Book Antiqua" w:hAnsi="Book Antiqua" w:cs="Times New Roman"/>
          <w:color w:val="000000" w:themeColor="text1"/>
          <w:lang w:val="sr-Latn-CS"/>
        </w:rPr>
        <w:t xml:space="preserve">Bibliotekama, muzejima,bioskopima, pozorištima, omladinskim centrima, muzejima, kulturnim centrima sa grupama ili drugim sličnim institucijama potčinjenim MKOS-u ili </w:t>
      </w:r>
      <w:r w:rsidRPr="001B2788">
        <w:rPr>
          <w:rFonts w:ascii="Book Antiqua" w:hAnsi="Book Antiqua" w:cs="Times New Roman"/>
          <w:color w:val="000000" w:themeColor="text1"/>
          <w:lang w:val="sr-Latn-CS"/>
        </w:rPr>
        <w:lastRenderedPageBreak/>
        <w:t>opštinama, dozvoljeno je da rade koristeći 30% kapaciteta prostora/površina odgovarajućih objekata, pod uslovom da publika sedi na stolici. Obavezno je držanje maske i fizičkog rastojanja od jednog (1) metra između osoba.</w:t>
      </w:r>
    </w:p>
    <w:p w14:paraId="36BD0E0A" w14:textId="77777777" w:rsidR="005F3575" w:rsidRPr="001B2788" w:rsidRDefault="005F3575" w:rsidP="005F3575">
      <w:pPr>
        <w:pStyle w:val="ListParagraph"/>
        <w:suppressAutoHyphens w:val="0"/>
        <w:spacing w:after="0" w:line="240" w:lineRule="auto"/>
        <w:ind w:left="480"/>
        <w:jc w:val="both"/>
        <w:rPr>
          <w:rFonts w:ascii="Book Antiqua" w:hAnsi="Book Antiqua" w:cs="Times New Roman"/>
          <w:color w:val="000000" w:themeColor="text1"/>
          <w:lang w:val="sr-Latn-CS"/>
        </w:rPr>
      </w:pPr>
      <w:r w:rsidRPr="001B2788">
        <w:rPr>
          <w:rFonts w:ascii="Book Antiqua" w:hAnsi="Book Antiqua" w:cs="Times New Roman"/>
          <w:color w:val="000000" w:themeColor="text1"/>
          <w:lang w:val="sr-Latn-CS"/>
        </w:rPr>
        <w:t xml:space="preserve"> </w:t>
      </w:r>
    </w:p>
    <w:p w14:paraId="0DD06416" w14:textId="77777777" w:rsidR="005F3575" w:rsidRPr="001B2788" w:rsidRDefault="005F3575" w:rsidP="005F3575">
      <w:pPr>
        <w:pStyle w:val="ListParagraph"/>
        <w:numPr>
          <w:ilvl w:val="0"/>
          <w:numId w:val="11"/>
        </w:numPr>
        <w:suppressAutoHyphens w:val="0"/>
        <w:spacing w:after="0" w:line="240" w:lineRule="auto"/>
        <w:jc w:val="both"/>
        <w:rPr>
          <w:rFonts w:ascii="Book Antiqua" w:hAnsi="Book Antiqua" w:cs="Times New Roman"/>
          <w:color w:val="000000" w:themeColor="text1"/>
          <w:lang w:val="sr-Latn-CS"/>
        </w:rPr>
      </w:pPr>
      <w:r w:rsidRPr="001B2788">
        <w:rPr>
          <w:rFonts w:ascii="Book Antiqua" w:hAnsi="Book Antiqua" w:cs="Times New Roman"/>
          <w:color w:val="000000" w:themeColor="text1"/>
          <w:lang w:val="sr-Latn-CS"/>
        </w:rPr>
        <w:t>Korisnici aktivnosti prema tački 60, moraju da poseduju bilo koji od dokaza navedenih u tačkama 26.1 ili 26.2, da bi im se dozvolio ulazak u objekat, osim onih mlađih od 12 godina.</w:t>
      </w:r>
    </w:p>
    <w:p w14:paraId="0E9C5A4A" w14:textId="77777777" w:rsidR="005F3575" w:rsidRPr="001B2788" w:rsidRDefault="005F3575" w:rsidP="005F3575">
      <w:pPr>
        <w:pStyle w:val="ListParagraph"/>
        <w:rPr>
          <w:rFonts w:ascii="Book Antiqua" w:hAnsi="Book Antiqua" w:cs="Times New Roman"/>
          <w:color w:val="000000" w:themeColor="text1"/>
          <w:lang w:val="sr-Latn-CS"/>
        </w:rPr>
      </w:pPr>
    </w:p>
    <w:p w14:paraId="1F408880" w14:textId="77777777" w:rsidR="005F3575" w:rsidRPr="001B2788" w:rsidRDefault="005F3575" w:rsidP="005F3575">
      <w:pPr>
        <w:pStyle w:val="ListParagraph"/>
        <w:numPr>
          <w:ilvl w:val="0"/>
          <w:numId w:val="11"/>
        </w:numPr>
        <w:suppressAutoHyphens w:val="0"/>
        <w:spacing w:after="0" w:line="240" w:lineRule="auto"/>
        <w:jc w:val="both"/>
        <w:rPr>
          <w:rFonts w:ascii="Book Antiqua" w:hAnsi="Book Antiqua" w:cs="Times New Roman"/>
          <w:color w:val="000000" w:themeColor="text1"/>
          <w:lang w:val="sr-Latn-CS"/>
        </w:rPr>
      </w:pPr>
      <w:r w:rsidRPr="001B2788">
        <w:rPr>
          <w:rFonts w:ascii="Book Antiqua" w:hAnsi="Book Antiqua" w:cs="Times New Roman"/>
          <w:color w:val="000000" w:themeColor="text1"/>
          <w:lang w:val="sr-Latn-CS"/>
        </w:rPr>
        <w:t>U delatnostima iz tačke 60, rešenjem se mora odrediti jedno ili više odgovornih lica koja će kontrolisati posedovanje bilo kog od dokaza navedenih u tački 26.1 ili 26.2.</w:t>
      </w:r>
    </w:p>
    <w:p w14:paraId="09C15226" w14:textId="77777777" w:rsidR="005F3575" w:rsidRPr="001B2788" w:rsidRDefault="005F3575" w:rsidP="005F3575">
      <w:pPr>
        <w:pStyle w:val="ListParagraph"/>
        <w:rPr>
          <w:rFonts w:ascii="Book Antiqua" w:hAnsi="Book Antiqua" w:cs="Times New Roman"/>
          <w:color w:val="000000" w:themeColor="text1"/>
          <w:lang w:val="sr-Latn-CS"/>
        </w:rPr>
      </w:pPr>
    </w:p>
    <w:p w14:paraId="58791F65" w14:textId="77777777" w:rsidR="005F3575" w:rsidRPr="001B2788" w:rsidRDefault="005F3575" w:rsidP="005F3575">
      <w:pPr>
        <w:spacing w:after="0" w:line="240" w:lineRule="auto"/>
        <w:jc w:val="both"/>
        <w:rPr>
          <w:rFonts w:ascii="Times New Roman" w:hAnsi="Times New Roman" w:cs="Times New Roman"/>
          <w:b/>
          <w:i/>
          <w:color w:val="000000" w:themeColor="text1"/>
          <w:lang w:val="sr-Latn-CS"/>
        </w:rPr>
      </w:pPr>
      <w:r w:rsidRPr="001B2788">
        <w:rPr>
          <w:rFonts w:ascii="Times New Roman" w:hAnsi="Times New Roman" w:cs="Times New Roman"/>
          <w:b/>
          <w:i/>
          <w:color w:val="000000" w:themeColor="text1"/>
          <w:lang w:val="sr-Latn-CS"/>
        </w:rPr>
        <w:t>L. [</w:t>
      </w:r>
      <w:r w:rsidRPr="001B2788">
        <w:rPr>
          <w:rFonts w:ascii="Times New Roman" w:hAnsi="Times New Roman" w:cs="Times New Roman"/>
          <w:b/>
          <w:i/>
          <w:color w:val="000000" w:themeColor="text1"/>
          <w:u w:val="single"/>
          <w:lang w:val="sr-Latn-CS"/>
        </w:rPr>
        <w:t>Sport i rekreacija</w:t>
      </w:r>
      <w:r w:rsidRPr="001B2788">
        <w:rPr>
          <w:rFonts w:ascii="Times New Roman" w:hAnsi="Times New Roman" w:cs="Times New Roman"/>
          <w:b/>
          <w:i/>
          <w:color w:val="000000" w:themeColor="text1"/>
          <w:lang w:val="sr-Latn-CS"/>
        </w:rPr>
        <w:t>]</w:t>
      </w:r>
    </w:p>
    <w:p w14:paraId="39B64A3F" w14:textId="77777777" w:rsidR="005F3575" w:rsidRPr="001B2788" w:rsidRDefault="005F3575" w:rsidP="005F3575">
      <w:pPr>
        <w:pStyle w:val="ListParagraph"/>
        <w:spacing w:line="240" w:lineRule="auto"/>
        <w:ind w:left="360" w:hanging="360"/>
        <w:jc w:val="both"/>
        <w:rPr>
          <w:rFonts w:ascii="Times New Roman" w:hAnsi="Times New Roman" w:cs="Times New Roman"/>
          <w:lang w:val="sr-Latn-CS"/>
        </w:rPr>
      </w:pPr>
    </w:p>
    <w:p w14:paraId="214B2396" w14:textId="77777777" w:rsidR="005F3575" w:rsidRPr="001B2788" w:rsidRDefault="005F3575" w:rsidP="005F3575">
      <w:pPr>
        <w:pStyle w:val="ListParagraph"/>
        <w:spacing w:after="0" w:line="240" w:lineRule="auto"/>
        <w:ind w:left="360"/>
        <w:jc w:val="both"/>
        <w:rPr>
          <w:rFonts w:ascii="Times New Roman" w:hAnsi="Times New Roman" w:cs="Times New Roman"/>
          <w:lang w:val="sr-Latn-CS"/>
        </w:rPr>
      </w:pPr>
    </w:p>
    <w:p w14:paraId="5AA0FD05" w14:textId="77777777" w:rsidR="005F3575" w:rsidRPr="001B2788" w:rsidRDefault="005F3575" w:rsidP="001B2788">
      <w:pPr>
        <w:pStyle w:val="ListParagraph"/>
        <w:numPr>
          <w:ilvl w:val="0"/>
          <w:numId w:val="12"/>
        </w:numPr>
        <w:suppressAutoHyphens w:val="0"/>
        <w:spacing w:after="0" w:line="240" w:lineRule="auto"/>
        <w:ind w:left="426"/>
        <w:jc w:val="both"/>
        <w:rPr>
          <w:rFonts w:ascii="Book Antiqua" w:hAnsi="Book Antiqua" w:cs="Times New Roman"/>
          <w:color w:val="000000" w:themeColor="text1"/>
          <w:lang w:val="sr-Latn-CS"/>
        </w:rPr>
      </w:pPr>
      <w:r w:rsidRPr="001B2788">
        <w:rPr>
          <w:rFonts w:ascii="Book Antiqua" w:hAnsi="Book Antiqua" w:cs="Times New Roman"/>
          <w:color w:val="000000" w:themeColor="text1"/>
          <w:lang w:val="sr-Latn-CS"/>
        </w:rPr>
        <w:t>Dozvoljeno je organizovanje sportskih takmičenja i treninga u skladu sa protokolima i preporukama međunarodnih organizacija za organizovanje sportskih dešavanja i zaštitnim merama Vlade Republike Kosovo.</w:t>
      </w:r>
    </w:p>
    <w:p w14:paraId="6D178640" w14:textId="77777777" w:rsidR="005F3575" w:rsidRPr="001B2788" w:rsidRDefault="005F3575" w:rsidP="005F3575">
      <w:pPr>
        <w:pStyle w:val="ListParagraph"/>
        <w:rPr>
          <w:rFonts w:ascii="Book Antiqua" w:hAnsi="Book Antiqua" w:cs="Times New Roman"/>
          <w:color w:val="000000" w:themeColor="text1"/>
          <w:lang w:val="sr-Latn-CS"/>
        </w:rPr>
      </w:pPr>
    </w:p>
    <w:p w14:paraId="3A86327F" w14:textId="77777777" w:rsidR="005F3575" w:rsidRPr="001B2788" w:rsidRDefault="005F3575" w:rsidP="005F3575">
      <w:pPr>
        <w:pStyle w:val="ListParagraph"/>
        <w:numPr>
          <w:ilvl w:val="0"/>
          <w:numId w:val="12"/>
        </w:numPr>
        <w:tabs>
          <w:tab w:val="left" w:pos="270"/>
        </w:tabs>
        <w:suppressAutoHyphens w:val="0"/>
        <w:spacing w:after="0" w:line="240" w:lineRule="auto"/>
        <w:ind w:left="360"/>
        <w:jc w:val="both"/>
        <w:rPr>
          <w:rFonts w:ascii="Book Antiqua" w:hAnsi="Book Antiqua" w:cs="Times New Roman"/>
          <w:color w:val="000000" w:themeColor="text1"/>
          <w:lang w:val="sr-Latn-CS"/>
        </w:rPr>
      </w:pPr>
      <w:r w:rsidRPr="001B2788">
        <w:rPr>
          <w:rFonts w:ascii="Book Antiqua" w:hAnsi="Book Antiqua" w:cs="Times New Roman"/>
          <w:color w:val="000000" w:themeColor="text1"/>
          <w:lang w:val="sr-Latn-CS"/>
        </w:rPr>
        <w:t>Broj učesnika na takmičenju (sportisti, klubovi, zvaničnici, i drugi neophodni učesnici za održavanje takmičenja) određuju sportski savezi poštujući meru distance i ostale zaštitne mere. Gledaocima nije dozvoljeno da učestvuju u trkačkim aktivnostima u zatvorenom i na otvorenom.</w:t>
      </w:r>
    </w:p>
    <w:p w14:paraId="494C05AE" w14:textId="77777777" w:rsidR="005F3575" w:rsidRPr="001B2788" w:rsidRDefault="005F3575" w:rsidP="005F3575">
      <w:pPr>
        <w:pStyle w:val="ListParagraph"/>
        <w:rPr>
          <w:rFonts w:ascii="Book Antiqua" w:hAnsi="Book Antiqua" w:cs="Times New Roman"/>
          <w:color w:val="000000" w:themeColor="text1"/>
          <w:lang w:val="sr-Latn-CS"/>
        </w:rPr>
      </w:pPr>
    </w:p>
    <w:p w14:paraId="0482D25C" w14:textId="77777777" w:rsidR="00450F65" w:rsidRPr="001B2788" w:rsidRDefault="005F3575" w:rsidP="005F3575">
      <w:pPr>
        <w:pStyle w:val="ListParagraph"/>
        <w:numPr>
          <w:ilvl w:val="0"/>
          <w:numId w:val="12"/>
        </w:numPr>
        <w:tabs>
          <w:tab w:val="left" w:pos="270"/>
        </w:tabs>
        <w:suppressAutoHyphens w:val="0"/>
        <w:spacing w:after="0" w:line="240" w:lineRule="auto"/>
        <w:ind w:left="360"/>
        <w:jc w:val="both"/>
        <w:rPr>
          <w:lang w:val="sr-Latn-CS"/>
        </w:rPr>
      </w:pPr>
      <w:r w:rsidRPr="001B2788">
        <w:rPr>
          <w:rFonts w:ascii="Book Antiqua" w:hAnsi="Book Antiqua" w:cs="Times New Roman"/>
          <w:color w:val="000000" w:themeColor="text1"/>
          <w:lang w:val="sr-Latn-CS"/>
        </w:rPr>
        <w:t>Zatvaraju se centri za fitnes, teretane i druge institucije za korišćenje javnosti za sportsko-rekreativne aktivnosti, izuzev profesionalnih sportskih klubova</w:t>
      </w:r>
      <w:r w:rsidR="00450F65" w:rsidRPr="001B2788">
        <w:rPr>
          <w:rFonts w:ascii="Book Antiqua" w:eastAsia="Times New Roman" w:hAnsi="Book Antiqua" w:cs="Times New Roman"/>
          <w:sz w:val="24"/>
          <w:szCs w:val="24"/>
          <w:lang w:val="sr-Latn-CS"/>
        </w:rPr>
        <w:t>.</w:t>
      </w:r>
    </w:p>
    <w:p w14:paraId="29CCC759" w14:textId="77777777" w:rsidR="00450F65" w:rsidRPr="001B2788" w:rsidRDefault="00450F65" w:rsidP="002571AE">
      <w:pPr>
        <w:rPr>
          <w:rFonts w:ascii="Book Antiqua" w:hAnsi="Book Antiqua"/>
          <w:color w:val="000000"/>
          <w:sz w:val="24"/>
          <w:lang w:val="sr-Latn-CS"/>
        </w:rPr>
      </w:pPr>
    </w:p>
    <w:p w14:paraId="30087674" w14:textId="77777777" w:rsidR="00CD527E" w:rsidRPr="001B2788" w:rsidRDefault="00450F65" w:rsidP="00CD527E">
      <w:pPr>
        <w:spacing w:after="0" w:line="240" w:lineRule="auto"/>
        <w:ind w:left="360" w:hanging="180"/>
        <w:contextualSpacing/>
        <w:jc w:val="both"/>
        <w:rPr>
          <w:rFonts w:ascii="Book Antiqua" w:eastAsia="Times New Roman" w:hAnsi="Book Antiqua" w:cs="Times New Roman"/>
          <w:b/>
          <w:i/>
          <w:u w:val="single"/>
          <w:lang w:val="sr-Latn-CS"/>
        </w:rPr>
      </w:pPr>
      <w:r w:rsidRPr="001B2788">
        <w:rPr>
          <w:rFonts w:ascii="Book Antiqua" w:hAnsi="Book Antiqua"/>
          <w:b/>
          <w:i/>
          <w:color w:val="000000"/>
          <w:sz w:val="24"/>
          <w:lang w:val="sr-Latn-CS"/>
        </w:rPr>
        <w:t>LL.</w:t>
      </w:r>
      <w:r w:rsidRPr="001B2788">
        <w:rPr>
          <w:rFonts w:ascii="Book Antiqua" w:hAnsi="Book Antiqua"/>
          <w:b/>
          <w:i/>
          <w:color w:val="000000"/>
          <w:sz w:val="24"/>
          <w:u w:val="single"/>
          <w:lang w:val="sr-Latn-CS"/>
        </w:rPr>
        <w:t xml:space="preserve"> </w:t>
      </w:r>
      <w:r w:rsidR="00CD527E" w:rsidRPr="001B2788">
        <w:rPr>
          <w:rFonts w:ascii="Book Antiqua" w:eastAsia="Times New Roman" w:hAnsi="Book Antiqua" w:cs="Times New Roman"/>
          <w:b/>
          <w:i/>
          <w:u w:val="single"/>
          <w:lang w:val="sr-Latn-CS"/>
        </w:rPr>
        <w:t>[Termalne banje]</w:t>
      </w:r>
    </w:p>
    <w:p w14:paraId="4FB500CE" w14:textId="77777777" w:rsidR="00CD527E" w:rsidRPr="001B2788" w:rsidRDefault="00CD527E" w:rsidP="00CD527E">
      <w:pPr>
        <w:spacing w:after="0" w:line="240" w:lineRule="auto"/>
        <w:jc w:val="both"/>
        <w:rPr>
          <w:rFonts w:ascii="Book Antiqua" w:eastAsia="Times New Roman" w:hAnsi="Book Antiqua" w:cs="Times New Roman"/>
          <w:lang w:val="sr-Latn-CS"/>
        </w:rPr>
      </w:pPr>
    </w:p>
    <w:p w14:paraId="6DECAF4E" w14:textId="77777777" w:rsidR="00CD527E" w:rsidRPr="001B2788" w:rsidRDefault="00CD527E" w:rsidP="001B2788">
      <w:pPr>
        <w:pStyle w:val="ListParagraph"/>
        <w:numPr>
          <w:ilvl w:val="0"/>
          <w:numId w:val="14"/>
        </w:numPr>
        <w:tabs>
          <w:tab w:val="left" w:pos="270"/>
        </w:tabs>
        <w:suppressAutoHyphens w:val="0"/>
        <w:spacing w:after="0" w:line="240" w:lineRule="auto"/>
        <w:jc w:val="both"/>
        <w:rPr>
          <w:rFonts w:ascii="Book Antiqua" w:eastAsia="Times New Roman" w:hAnsi="Book Antiqua" w:cs="Times New Roman"/>
          <w:lang w:val="sr-Latn-CS"/>
        </w:rPr>
      </w:pPr>
      <w:r w:rsidRPr="001B2788">
        <w:rPr>
          <w:rFonts w:ascii="Book Antiqua" w:eastAsia="Times New Roman" w:hAnsi="Book Antiqua" w:cs="Times New Roman"/>
          <w:lang w:val="sr-Latn-CS"/>
        </w:rPr>
        <w:t xml:space="preserve">Za ulazak u </w:t>
      </w:r>
      <w:r w:rsidRPr="001B2788">
        <w:rPr>
          <w:rFonts w:ascii="Book Antiqua" w:hAnsi="Book Antiqua" w:cs="Times New Roman"/>
          <w:color w:val="000000" w:themeColor="text1"/>
          <w:szCs w:val="24"/>
          <w:lang w:val="sr-Latn-CS"/>
        </w:rPr>
        <w:t>termalne</w:t>
      </w:r>
      <w:r w:rsidRPr="001B2788">
        <w:rPr>
          <w:rFonts w:ascii="Book Antiqua" w:eastAsia="Times New Roman" w:hAnsi="Book Antiqua" w:cs="Times New Roman"/>
          <w:lang w:val="sr-Latn-CS"/>
        </w:rPr>
        <w:t xml:space="preserve"> banje, klijenti  i osoblje moraju imati jednu od potvrda navedenih u tačkama 26.1. ili 26.2 ove Odluke, osim onih ispod 12 godina starosti. Obavezno je odrediti najmanje jednog zaposlenog koji će proveriti ukoliko se ima jedna od potvrda navedenih u tačkama 26.1. ili 26.2.</w:t>
      </w:r>
    </w:p>
    <w:p w14:paraId="2C0E46B0" w14:textId="77777777" w:rsidR="00CD527E" w:rsidRPr="001B2788" w:rsidRDefault="00CD527E" w:rsidP="00CD527E">
      <w:pPr>
        <w:spacing w:after="0" w:line="240" w:lineRule="auto"/>
        <w:ind w:left="360" w:hanging="180"/>
        <w:contextualSpacing/>
        <w:jc w:val="both"/>
        <w:rPr>
          <w:rFonts w:ascii="Book Antiqua" w:eastAsia="Times New Roman" w:hAnsi="Book Antiqua" w:cs="Times New Roman"/>
          <w:b/>
          <w:i/>
          <w:color w:val="FF0000"/>
          <w:lang w:val="sr-Latn-CS"/>
        </w:rPr>
      </w:pPr>
    </w:p>
    <w:p w14:paraId="3ABA9173" w14:textId="77777777" w:rsidR="00CD527E" w:rsidRPr="001B2788" w:rsidRDefault="00CD527E" w:rsidP="00CD527E">
      <w:pPr>
        <w:spacing w:after="0" w:line="240" w:lineRule="auto"/>
        <w:ind w:left="360" w:hanging="180"/>
        <w:contextualSpacing/>
        <w:jc w:val="both"/>
        <w:rPr>
          <w:rFonts w:ascii="Book Antiqua" w:eastAsia="Times New Roman" w:hAnsi="Book Antiqua" w:cs="Times New Roman"/>
          <w:b/>
          <w:i/>
          <w:color w:val="FF0000"/>
          <w:lang w:val="sr-Latn-CS"/>
        </w:rPr>
      </w:pPr>
    </w:p>
    <w:p w14:paraId="226AB582" w14:textId="77777777" w:rsidR="00CD527E" w:rsidRPr="001B2788" w:rsidRDefault="00CD527E" w:rsidP="00CD527E">
      <w:pPr>
        <w:spacing w:after="0" w:line="240" w:lineRule="auto"/>
        <w:ind w:left="360" w:hanging="180"/>
        <w:contextualSpacing/>
        <w:jc w:val="both"/>
        <w:rPr>
          <w:rFonts w:ascii="Book Antiqua" w:eastAsia="Times New Roman" w:hAnsi="Book Antiqua" w:cs="Times New Roman"/>
          <w:b/>
          <w:i/>
          <w:u w:val="single"/>
          <w:lang w:val="sr-Latn-CS"/>
        </w:rPr>
      </w:pPr>
      <w:r w:rsidRPr="001B2788">
        <w:rPr>
          <w:rFonts w:ascii="Book Antiqua" w:eastAsia="Times New Roman" w:hAnsi="Book Antiqua" w:cs="Times New Roman"/>
          <w:b/>
          <w:i/>
          <w:lang w:val="sr-Latn-CS"/>
        </w:rPr>
        <w:t>M.</w:t>
      </w:r>
      <w:r w:rsidRPr="001B2788">
        <w:rPr>
          <w:rFonts w:ascii="Book Antiqua" w:eastAsia="Times New Roman" w:hAnsi="Book Antiqua" w:cs="Times New Roman"/>
          <w:b/>
          <w:i/>
          <w:u w:val="single"/>
          <w:lang w:val="sr-Latn-CS"/>
        </w:rPr>
        <w:t xml:space="preserve"> [Pijace i klanje životinja]</w:t>
      </w:r>
    </w:p>
    <w:p w14:paraId="72C1EFB3" w14:textId="77777777" w:rsidR="00CD527E" w:rsidRPr="001B2788" w:rsidRDefault="00CD527E" w:rsidP="00CD527E">
      <w:pPr>
        <w:spacing w:after="0" w:line="240" w:lineRule="auto"/>
        <w:ind w:left="360"/>
        <w:contextualSpacing/>
        <w:jc w:val="both"/>
        <w:rPr>
          <w:rFonts w:ascii="Book Antiqua" w:eastAsia="Times New Roman" w:hAnsi="Book Antiqua" w:cs="Times New Roman"/>
          <w:lang w:val="sr-Latn-CS"/>
        </w:rPr>
      </w:pPr>
    </w:p>
    <w:p w14:paraId="15159E11" w14:textId="77777777" w:rsidR="00CD527E" w:rsidRPr="001B2788" w:rsidRDefault="00CD527E" w:rsidP="001B2788">
      <w:pPr>
        <w:pStyle w:val="ListParagraph"/>
        <w:numPr>
          <w:ilvl w:val="0"/>
          <w:numId w:val="14"/>
        </w:numPr>
        <w:tabs>
          <w:tab w:val="left" w:pos="270"/>
        </w:tabs>
        <w:suppressAutoHyphens w:val="0"/>
        <w:spacing w:after="0" w:line="240" w:lineRule="auto"/>
        <w:jc w:val="both"/>
        <w:rPr>
          <w:rFonts w:ascii="Book Antiqua" w:eastAsia="Times New Roman" w:hAnsi="Book Antiqua" w:cs="Times New Roman"/>
          <w:lang w:val="sr-Latn-CS"/>
        </w:rPr>
      </w:pPr>
      <w:r w:rsidRPr="001B2788">
        <w:rPr>
          <w:rFonts w:ascii="Book Antiqua" w:eastAsia="Times New Roman" w:hAnsi="Book Antiqua" w:cs="Times New Roman"/>
          <w:lang w:val="sr-Latn-CS"/>
        </w:rPr>
        <w:t xml:space="preserve">Javnim pijacama vozila, </w:t>
      </w:r>
      <w:r w:rsidRPr="001B2788">
        <w:rPr>
          <w:rFonts w:ascii="Book Antiqua" w:hAnsi="Book Antiqua" w:cs="Times New Roman"/>
          <w:color w:val="000000" w:themeColor="text1"/>
          <w:szCs w:val="24"/>
          <w:lang w:val="sr-Latn-CS"/>
        </w:rPr>
        <w:t>životinja</w:t>
      </w:r>
      <w:r w:rsidRPr="001B2788">
        <w:rPr>
          <w:rFonts w:ascii="Book Antiqua" w:eastAsia="Times New Roman" w:hAnsi="Book Antiqua" w:cs="Times New Roman"/>
          <w:lang w:val="sr-Latn-CS"/>
        </w:rPr>
        <w:t xml:space="preserve"> i živine dozvoljeno je da obavljaju delatnost koristeći 30% prostora/površine odgovarajućih objekata. Masku je obavezno staviti a tezge postaviti na fizi</w:t>
      </w:r>
      <w:r w:rsidRPr="001B2788">
        <w:rPr>
          <w:rFonts w:ascii="Book Antiqua" w:eastAsia="Times New Roman" w:hAnsi="Book Antiqua" w:cs="Book Antiqua"/>
          <w:lang w:val="sr-Latn-CS"/>
        </w:rPr>
        <w:t>č</w:t>
      </w:r>
      <w:r w:rsidRPr="001B2788">
        <w:rPr>
          <w:rFonts w:ascii="Book Antiqua" w:eastAsia="Times New Roman" w:hAnsi="Book Antiqua" w:cs="Times New Roman"/>
          <w:lang w:val="sr-Latn-CS"/>
        </w:rPr>
        <w:t>ku udaljenost od najmanje dva (2) metra.</w:t>
      </w:r>
    </w:p>
    <w:p w14:paraId="795DA559" w14:textId="77777777" w:rsidR="00CD527E" w:rsidRPr="001B2788" w:rsidRDefault="00CD527E" w:rsidP="00CD527E">
      <w:pPr>
        <w:spacing w:after="0" w:line="240" w:lineRule="auto"/>
        <w:jc w:val="both"/>
        <w:rPr>
          <w:rFonts w:ascii="Book Antiqua" w:eastAsia="Times New Roman" w:hAnsi="Book Antiqua" w:cs="Times New Roman"/>
          <w:color w:val="000000"/>
          <w:lang w:val="sr-Latn-CS"/>
        </w:rPr>
      </w:pPr>
    </w:p>
    <w:p w14:paraId="189D49DC" w14:textId="77777777" w:rsidR="00CD527E" w:rsidRPr="001B2788" w:rsidRDefault="00CD527E" w:rsidP="00CD527E">
      <w:pPr>
        <w:spacing w:after="0" w:line="240" w:lineRule="auto"/>
        <w:jc w:val="both"/>
        <w:rPr>
          <w:rFonts w:ascii="Book Antiqua" w:eastAsia="Times New Roman" w:hAnsi="Book Antiqua" w:cs="Times New Roman"/>
          <w:b/>
          <w:i/>
          <w:color w:val="000000"/>
          <w:u w:val="single"/>
          <w:lang w:val="sr-Latn-CS"/>
        </w:rPr>
      </w:pPr>
      <w:r w:rsidRPr="001B2788">
        <w:rPr>
          <w:rFonts w:ascii="Book Antiqua" w:eastAsia="Times New Roman" w:hAnsi="Book Antiqua" w:cs="Times New Roman"/>
          <w:b/>
          <w:i/>
          <w:color w:val="000000"/>
          <w:lang w:val="sr-Latn-CS"/>
        </w:rPr>
        <w:t>N.</w:t>
      </w:r>
      <w:r w:rsidRPr="001B2788">
        <w:rPr>
          <w:rFonts w:ascii="Book Antiqua" w:eastAsia="Times New Roman" w:hAnsi="Book Antiqua" w:cs="Times New Roman"/>
          <w:b/>
          <w:i/>
          <w:color w:val="000000"/>
          <w:u w:val="single"/>
          <w:lang w:val="sr-Latn-CS"/>
        </w:rPr>
        <w:t xml:space="preserve"> [Lični podaci i način provere dokaza prema tačkama 4.1. do 4. 2]</w:t>
      </w:r>
    </w:p>
    <w:p w14:paraId="65274095" w14:textId="77777777" w:rsidR="00CD527E" w:rsidRPr="001B2788" w:rsidRDefault="00CD527E" w:rsidP="00CD527E">
      <w:pPr>
        <w:spacing w:after="0" w:line="240" w:lineRule="auto"/>
        <w:jc w:val="both"/>
        <w:rPr>
          <w:rFonts w:ascii="Book Antiqua" w:eastAsia="Times New Roman" w:hAnsi="Book Antiqua" w:cs="Times New Roman"/>
          <w:b/>
          <w:i/>
          <w:color w:val="000000"/>
          <w:u w:val="single"/>
          <w:lang w:val="sr-Latn-CS"/>
        </w:rPr>
      </w:pPr>
    </w:p>
    <w:p w14:paraId="2DE56ECB" w14:textId="77777777" w:rsidR="00CD527E" w:rsidRPr="001B2788" w:rsidRDefault="00CD527E" w:rsidP="001B2788">
      <w:pPr>
        <w:pStyle w:val="ListParagraph"/>
        <w:numPr>
          <w:ilvl w:val="0"/>
          <w:numId w:val="14"/>
        </w:numPr>
        <w:tabs>
          <w:tab w:val="left" w:pos="270"/>
        </w:tabs>
        <w:suppressAutoHyphens w:val="0"/>
        <w:spacing w:after="0" w:line="240" w:lineRule="auto"/>
        <w:jc w:val="both"/>
        <w:rPr>
          <w:rFonts w:ascii="Book Antiqua" w:eastAsia="Times New Roman" w:hAnsi="Book Antiqua" w:cs="Times New Roman"/>
          <w:color w:val="000000"/>
          <w:lang w:val="sr-Latn-CS"/>
        </w:rPr>
      </w:pPr>
      <w:r w:rsidRPr="001B2788">
        <w:rPr>
          <w:rFonts w:ascii="Book Antiqua" w:eastAsia="Times New Roman" w:hAnsi="Book Antiqua" w:cs="Times New Roman"/>
          <w:color w:val="000000"/>
          <w:lang w:val="sr-Latn-CS"/>
        </w:rPr>
        <w:t>Određivanje ovlašćenih lica ili ovla</w:t>
      </w:r>
      <w:r w:rsidRPr="001B2788">
        <w:rPr>
          <w:rFonts w:ascii="Book Antiqua" w:eastAsia="Times New Roman" w:hAnsi="Book Antiqua" w:cs="Book Antiqua"/>
          <w:color w:val="000000"/>
          <w:lang w:val="sr-Latn-CS"/>
        </w:rPr>
        <w:t>šć</w:t>
      </w:r>
      <w:r w:rsidRPr="001B2788">
        <w:rPr>
          <w:rFonts w:ascii="Book Antiqua" w:eastAsia="Times New Roman" w:hAnsi="Book Antiqua" w:cs="Times New Roman"/>
          <w:color w:val="000000"/>
          <w:lang w:val="sr-Latn-CS"/>
        </w:rPr>
        <w:t>enih radnika za proveru potvrda prema tačkama 26.1 ili 26.2, vrši se odlukom gde se utvrdi ime i prezime ovlašćenog lica. Ova lica moraju biti prepoznatljiva putem kartice/ identifikacione oznake a njihova imena da se istaknu na ulazu institucije, trgovačkih centara, prostora gastronomije ili bilo kojeg poslovanja.</w:t>
      </w:r>
    </w:p>
    <w:p w14:paraId="55D83358" w14:textId="77777777" w:rsidR="00CD527E" w:rsidRPr="001B2788" w:rsidRDefault="00CD527E" w:rsidP="00CD527E">
      <w:pPr>
        <w:spacing w:after="0" w:line="240" w:lineRule="auto"/>
        <w:ind w:left="360"/>
        <w:contextualSpacing/>
        <w:jc w:val="both"/>
        <w:rPr>
          <w:rFonts w:ascii="Book Antiqua" w:eastAsia="Times New Roman" w:hAnsi="Book Antiqua" w:cs="Times New Roman"/>
          <w:color w:val="000000"/>
          <w:lang w:val="sr-Latn-CS"/>
        </w:rPr>
      </w:pPr>
    </w:p>
    <w:p w14:paraId="62368963" w14:textId="77777777" w:rsidR="00CD527E" w:rsidRPr="001B2788" w:rsidRDefault="00CD527E" w:rsidP="001B2788">
      <w:pPr>
        <w:pStyle w:val="ListParagraph"/>
        <w:numPr>
          <w:ilvl w:val="0"/>
          <w:numId w:val="14"/>
        </w:numPr>
        <w:tabs>
          <w:tab w:val="left" w:pos="270"/>
        </w:tabs>
        <w:suppressAutoHyphens w:val="0"/>
        <w:spacing w:after="0" w:line="240" w:lineRule="auto"/>
        <w:jc w:val="both"/>
        <w:rPr>
          <w:rFonts w:ascii="Book Antiqua" w:eastAsia="Times New Roman" w:hAnsi="Book Antiqua" w:cs="Times New Roman"/>
          <w:color w:val="000000"/>
          <w:lang w:val="sr-Latn-CS"/>
        </w:rPr>
      </w:pPr>
      <w:r w:rsidRPr="001B2788">
        <w:rPr>
          <w:rFonts w:ascii="Book Antiqua" w:eastAsia="Times New Roman" w:hAnsi="Book Antiqua" w:cs="Times New Roman"/>
          <w:color w:val="000000"/>
          <w:lang w:val="sr-Latn-CS"/>
        </w:rPr>
        <w:t xml:space="preserve">Prikazivanje potvrda navedenih u tačkama 26.1 ili 26.2 vrši se u obliku koji ne dozvoljava ovlašćenim licima ili </w:t>
      </w:r>
      <w:r w:rsidRPr="001B2788">
        <w:rPr>
          <w:rFonts w:ascii="Book Antiqua" w:eastAsia="Times New Roman" w:hAnsi="Book Antiqua" w:cs="Times New Roman"/>
          <w:lang w:val="sr-Latn-CS"/>
        </w:rPr>
        <w:t>ovla</w:t>
      </w:r>
      <w:r w:rsidRPr="001B2788">
        <w:rPr>
          <w:rFonts w:ascii="Book Antiqua" w:eastAsia="Times New Roman" w:hAnsi="Book Antiqua" w:cs="Book Antiqua"/>
          <w:lang w:val="sr-Latn-CS"/>
        </w:rPr>
        <w:t>šć</w:t>
      </w:r>
      <w:r w:rsidRPr="001B2788">
        <w:rPr>
          <w:rFonts w:ascii="Book Antiqua" w:eastAsia="Times New Roman" w:hAnsi="Book Antiqua" w:cs="Times New Roman"/>
          <w:lang w:val="sr-Latn-CS"/>
        </w:rPr>
        <w:t>enim</w:t>
      </w:r>
      <w:r w:rsidRPr="001B2788">
        <w:rPr>
          <w:rFonts w:ascii="Book Antiqua" w:eastAsia="Times New Roman" w:hAnsi="Book Antiqua" w:cs="Times New Roman"/>
          <w:color w:val="000000"/>
          <w:lang w:val="sr-Latn-CS"/>
        </w:rPr>
        <w:t xml:space="preserve"> slu</w:t>
      </w:r>
      <w:r w:rsidRPr="001B2788">
        <w:rPr>
          <w:rFonts w:ascii="Book Antiqua" w:eastAsia="Times New Roman" w:hAnsi="Book Antiqua" w:cs="Book Antiqua"/>
          <w:color w:val="000000"/>
          <w:lang w:val="sr-Latn-CS"/>
        </w:rPr>
        <w:t>ž</w:t>
      </w:r>
      <w:r w:rsidRPr="001B2788">
        <w:rPr>
          <w:rFonts w:ascii="Book Antiqua" w:eastAsia="Times New Roman" w:hAnsi="Book Antiqua" w:cs="Times New Roman"/>
          <w:color w:val="000000"/>
          <w:lang w:val="sr-Latn-CS"/>
        </w:rPr>
        <w:t>bama da kontroli</w:t>
      </w:r>
      <w:r w:rsidRPr="001B2788">
        <w:rPr>
          <w:rFonts w:ascii="Book Antiqua" w:eastAsia="Times New Roman" w:hAnsi="Book Antiqua" w:cs="Book Antiqua"/>
          <w:color w:val="000000"/>
          <w:lang w:val="sr-Latn-CS"/>
        </w:rPr>
        <w:t>š</w:t>
      </w:r>
      <w:r w:rsidRPr="001B2788">
        <w:rPr>
          <w:rFonts w:ascii="Book Antiqua" w:eastAsia="Times New Roman" w:hAnsi="Book Antiqua" w:cs="Times New Roman"/>
          <w:color w:val="000000"/>
          <w:lang w:val="sr-Latn-CS"/>
        </w:rPr>
        <w:t xml:space="preserve">u posedovanje istih, </w:t>
      </w:r>
      <w:r w:rsidRPr="001B2788">
        <w:rPr>
          <w:rFonts w:ascii="Book Antiqua" w:eastAsia="Times New Roman" w:hAnsi="Book Antiqua" w:cs="Book Antiqua"/>
          <w:color w:val="000000"/>
          <w:lang w:val="sr-Latn-CS"/>
        </w:rPr>
        <w:t>drže</w:t>
      </w:r>
      <w:r w:rsidRPr="001B2788">
        <w:rPr>
          <w:rFonts w:ascii="Book Antiqua" w:eastAsia="Times New Roman" w:hAnsi="Book Antiqua" w:cs="Times New Roman"/>
          <w:color w:val="000000"/>
          <w:lang w:val="sr-Latn-CS"/>
        </w:rPr>
        <w:t>, sačuvaju, registruju ili obra</w:t>
      </w:r>
      <w:r w:rsidRPr="001B2788">
        <w:rPr>
          <w:rFonts w:ascii="Book Antiqua" w:eastAsia="Times New Roman" w:hAnsi="Book Antiqua" w:cs="Book Antiqua"/>
          <w:color w:val="000000"/>
          <w:lang w:val="sr-Latn-CS"/>
        </w:rPr>
        <w:t>đ</w:t>
      </w:r>
      <w:r w:rsidRPr="001B2788">
        <w:rPr>
          <w:rFonts w:ascii="Book Antiqua" w:eastAsia="Times New Roman" w:hAnsi="Book Antiqua" w:cs="Times New Roman"/>
          <w:color w:val="000000"/>
          <w:lang w:val="sr-Latn-CS"/>
        </w:rPr>
        <w:t>uju podatke koje sadr</w:t>
      </w:r>
      <w:r w:rsidRPr="001B2788">
        <w:rPr>
          <w:rFonts w:ascii="Book Antiqua" w:eastAsia="Times New Roman" w:hAnsi="Book Antiqua" w:cs="Book Antiqua"/>
          <w:color w:val="000000"/>
          <w:lang w:val="sr-Latn-CS"/>
        </w:rPr>
        <w:t xml:space="preserve">že </w:t>
      </w:r>
      <w:r w:rsidRPr="001B2788">
        <w:rPr>
          <w:rFonts w:ascii="Book Antiqua" w:eastAsia="Times New Roman" w:hAnsi="Book Antiqua" w:cs="Times New Roman"/>
          <w:color w:val="000000"/>
          <w:lang w:val="sr-Latn-CS"/>
        </w:rPr>
        <w:t>dokazi u bilo kom obliku, osim ako nosilac podataka daje svoj pismeni pristanak za obradu takvih podataka</w:t>
      </w:r>
      <w:r w:rsidRPr="001B2788">
        <w:rPr>
          <w:rFonts w:ascii="Book Antiqua" w:eastAsia="Times New Roman" w:hAnsi="Book Antiqua" w:cs="Times New Roman"/>
          <w:lang w:val="sr-Latn-CS"/>
        </w:rPr>
        <w:t>.</w:t>
      </w:r>
    </w:p>
    <w:p w14:paraId="614193AC" w14:textId="77777777" w:rsidR="00CD527E" w:rsidRPr="001B2788" w:rsidRDefault="00CD527E" w:rsidP="00CD527E">
      <w:pPr>
        <w:spacing w:after="0" w:line="240" w:lineRule="auto"/>
        <w:ind w:left="450"/>
        <w:contextualSpacing/>
        <w:jc w:val="both"/>
        <w:rPr>
          <w:rFonts w:ascii="Book Antiqua" w:eastAsia="Times New Roman" w:hAnsi="Book Antiqua" w:cs="Times New Roman"/>
          <w:color w:val="000000"/>
          <w:lang w:val="sr-Latn-CS"/>
        </w:rPr>
      </w:pPr>
    </w:p>
    <w:p w14:paraId="2BCB1F3A" w14:textId="77777777" w:rsidR="00CD527E" w:rsidRPr="001B2788" w:rsidRDefault="00CD527E" w:rsidP="001B2788">
      <w:pPr>
        <w:pStyle w:val="ListParagraph"/>
        <w:numPr>
          <w:ilvl w:val="0"/>
          <w:numId w:val="14"/>
        </w:numPr>
        <w:tabs>
          <w:tab w:val="left" w:pos="270"/>
        </w:tabs>
        <w:suppressAutoHyphens w:val="0"/>
        <w:spacing w:after="0" w:line="240" w:lineRule="auto"/>
        <w:jc w:val="both"/>
        <w:rPr>
          <w:rFonts w:ascii="Book Antiqua" w:eastAsia="Times New Roman" w:hAnsi="Book Antiqua" w:cs="Times New Roman"/>
          <w:color w:val="000000"/>
          <w:lang w:val="sr-Latn-CS"/>
        </w:rPr>
      </w:pPr>
      <w:r w:rsidRPr="001B2788">
        <w:rPr>
          <w:rFonts w:ascii="Book Antiqua" w:eastAsia="Times New Roman" w:hAnsi="Book Antiqua" w:cs="Times New Roman"/>
          <w:color w:val="000000"/>
          <w:lang w:val="sr-Latn-CS"/>
        </w:rPr>
        <w:lastRenderedPageBreak/>
        <w:t>Ovlašćenim i određenim licima po imenu, radi provere potvrda navedenih u ta</w:t>
      </w:r>
      <w:r w:rsidRPr="001B2788">
        <w:rPr>
          <w:rFonts w:ascii="Book Antiqua" w:eastAsia="Times New Roman" w:hAnsi="Book Antiqua" w:cs="Book Antiqua"/>
          <w:color w:val="000000"/>
          <w:lang w:val="sr-Latn-CS"/>
        </w:rPr>
        <w:t>č</w:t>
      </w:r>
      <w:r w:rsidRPr="001B2788">
        <w:rPr>
          <w:rFonts w:ascii="Book Antiqua" w:eastAsia="Times New Roman" w:hAnsi="Book Antiqua" w:cs="Times New Roman"/>
          <w:color w:val="000000"/>
          <w:lang w:val="sr-Latn-CS"/>
        </w:rPr>
        <w:t>kama 26.1 ili 26.2, u slu</w:t>
      </w:r>
      <w:r w:rsidRPr="001B2788">
        <w:rPr>
          <w:rFonts w:ascii="Book Antiqua" w:eastAsia="Times New Roman" w:hAnsi="Book Antiqua" w:cs="Book Antiqua"/>
          <w:color w:val="000000"/>
          <w:lang w:val="sr-Latn-CS"/>
        </w:rPr>
        <w:t>č</w:t>
      </w:r>
      <w:r w:rsidRPr="001B2788">
        <w:rPr>
          <w:rFonts w:ascii="Book Antiqua" w:eastAsia="Times New Roman" w:hAnsi="Book Antiqua" w:cs="Times New Roman"/>
          <w:color w:val="000000"/>
          <w:lang w:val="sr-Latn-CS"/>
        </w:rPr>
        <w:t xml:space="preserve">ajevima nosilac podataka dao svoj pisani pristanak za obradu ovih podataka, nije </w:t>
      </w:r>
      <w:r w:rsidRPr="001B2788">
        <w:rPr>
          <w:rFonts w:ascii="Book Antiqua" w:eastAsia="Times New Roman" w:hAnsi="Book Antiqua" w:cs="Times New Roman"/>
          <w:lang w:val="sr-Latn-CS"/>
        </w:rPr>
        <w:t>dozvoljeno</w:t>
      </w:r>
      <w:r w:rsidRPr="001B2788">
        <w:rPr>
          <w:rFonts w:ascii="Book Antiqua" w:eastAsia="Times New Roman" w:hAnsi="Book Antiqua" w:cs="Times New Roman"/>
          <w:color w:val="000000"/>
          <w:lang w:val="sr-Latn-CS"/>
        </w:rPr>
        <w:t xml:space="preserve"> da zadrže podatke ili da ih ponovo koriste u svrhe osim utvrđivanja posedovanja dokaza u interesu javnog zdravlja i samo u svrhu suzbijanja širenja pandemije COVID-19</w:t>
      </w:r>
      <w:r w:rsidRPr="001B2788">
        <w:rPr>
          <w:rFonts w:ascii="Book Antiqua" w:eastAsia="Times New Roman" w:hAnsi="Book Antiqua" w:cs="Courier New"/>
          <w:color w:val="202124"/>
          <w:lang w:val="sr-Latn-CS" w:eastAsia="sq-AL"/>
        </w:rPr>
        <w:t>.</w:t>
      </w:r>
    </w:p>
    <w:p w14:paraId="2A79C392" w14:textId="77777777" w:rsidR="00CD527E" w:rsidRPr="001B2788" w:rsidRDefault="00CD527E" w:rsidP="00CD527E">
      <w:pPr>
        <w:spacing w:after="0" w:line="240" w:lineRule="auto"/>
        <w:jc w:val="both"/>
        <w:rPr>
          <w:rFonts w:ascii="Book Antiqua" w:eastAsia="Times New Roman" w:hAnsi="Book Antiqua" w:cs="Times New Roman"/>
          <w:color w:val="000000"/>
          <w:lang w:val="sr-Latn-CS"/>
        </w:rPr>
      </w:pPr>
    </w:p>
    <w:p w14:paraId="1C50872A" w14:textId="77777777" w:rsidR="00CD527E" w:rsidRPr="001B2788" w:rsidRDefault="00CD527E" w:rsidP="00CD527E">
      <w:pPr>
        <w:spacing w:after="0" w:line="240" w:lineRule="auto"/>
        <w:ind w:left="420" w:hanging="330"/>
        <w:contextualSpacing/>
        <w:jc w:val="both"/>
        <w:rPr>
          <w:rFonts w:ascii="Book Antiqua" w:eastAsia="Times New Roman" w:hAnsi="Book Antiqua" w:cs="Times New Roman"/>
          <w:b/>
          <w:i/>
          <w:color w:val="000000"/>
          <w:lang w:val="sr-Latn-CS"/>
        </w:rPr>
      </w:pPr>
      <w:r w:rsidRPr="001B2788">
        <w:rPr>
          <w:rFonts w:ascii="Book Antiqua" w:eastAsia="Times New Roman" w:hAnsi="Book Antiqua" w:cs="Times New Roman"/>
          <w:b/>
          <w:i/>
          <w:color w:val="000000"/>
          <w:lang w:val="sr-Latn-CS"/>
        </w:rPr>
        <w:t>Nj.  [</w:t>
      </w:r>
      <w:r w:rsidRPr="001B2788">
        <w:rPr>
          <w:rFonts w:ascii="Book Antiqua" w:eastAsia="Times New Roman" w:hAnsi="Book Antiqua" w:cs="Times New Roman"/>
          <w:b/>
          <w:i/>
          <w:color w:val="000000"/>
          <w:u w:val="single"/>
          <w:lang w:val="sr-Latn-CS"/>
        </w:rPr>
        <w:t>Smernice i objašnjenja</w:t>
      </w:r>
      <w:r w:rsidRPr="001B2788">
        <w:rPr>
          <w:rFonts w:ascii="Book Antiqua" w:eastAsia="Times New Roman" w:hAnsi="Book Antiqua" w:cs="Times New Roman"/>
          <w:b/>
          <w:i/>
          <w:color w:val="000000"/>
          <w:lang w:val="sr-Latn-CS"/>
        </w:rPr>
        <w:t>]</w:t>
      </w:r>
    </w:p>
    <w:p w14:paraId="585E28E7" w14:textId="77777777" w:rsidR="00CD527E" w:rsidRPr="001B2788" w:rsidRDefault="00CD527E" w:rsidP="00CD527E">
      <w:pPr>
        <w:ind w:left="720"/>
        <w:contextualSpacing/>
        <w:rPr>
          <w:rFonts w:ascii="Book Antiqua" w:eastAsia="Times New Roman" w:hAnsi="Book Antiqua" w:cs="Times New Roman"/>
          <w:color w:val="000000"/>
          <w:lang w:val="sr-Latn-CS"/>
        </w:rPr>
      </w:pPr>
    </w:p>
    <w:p w14:paraId="2F540D2C" w14:textId="77777777" w:rsidR="00CD527E" w:rsidRPr="001B2788" w:rsidRDefault="00CD527E" w:rsidP="001B2788">
      <w:pPr>
        <w:pStyle w:val="ListParagraph"/>
        <w:numPr>
          <w:ilvl w:val="0"/>
          <w:numId w:val="14"/>
        </w:numPr>
        <w:tabs>
          <w:tab w:val="left" w:pos="270"/>
        </w:tabs>
        <w:suppressAutoHyphens w:val="0"/>
        <w:spacing w:after="0" w:line="240" w:lineRule="auto"/>
        <w:jc w:val="both"/>
        <w:rPr>
          <w:rFonts w:ascii="Book Antiqua" w:eastAsia="Times New Roman" w:hAnsi="Book Antiqua" w:cs="Times New Roman"/>
          <w:color w:val="000000"/>
          <w:lang w:val="sr-Latn-CS"/>
        </w:rPr>
      </w:pPr>
      <w:r w:rsidRPr="001B2788">
        <w:rPr>
          <w:rFonts w:ascii="Book Antiqua" w:eastAsia="Times New Roman" w:hAnsi="Book Antiqua" w:cs="Times New Roman"/>
          <w:color w:val="000000"/>
          <w:lang w:val="sr-Latn-CS"/>
        </w:rPr>
        <w:t xml:space="preserve">Ministarstvo zdravlja </w:t>
      </w:r>
      <w:r w:rsidRPr="001B2788">
        <w:rPr>
          <w:rFonts w:ascii="Book Antiqua" w:hAnsi="Book Antiqua" w:cs="Times New Roman"/>
          <w:color w:val="000000" w:themeColor="text1"/>
          <w:szCs w:val="24"/>
          <w:lang w:val="sr-Latn-CS"/>
        </w:rPr>
        <w:t>je</w:t>
      </w:r>
      <w:r w:rsidRPr="001B2788">
        <w:rPr>
          <w:rFonts w:ascii="Book Antiqua" w:eastAsia="Times New Roman" w:hAnsi="Book Antiqua" w:cs="Times New Roman"/>
          <w:color w:val="000000"/>
          <w:lang w:val="sr-Latn-CS"/>
        </w:rPr>
        <w:t xml:space="preserve"> dužno da ažurira privremene, opšte i posebne smernice za sprečavanje i suzbijanje COVID-19, kako sledi:</w:t>
      </w:r>
    </w:p>
    <w:p w14:paraId="468A1000" w14:textId="77777777" w:rsidR="00CD527E" w:rsidRPr="001B2788" w:rsidRDefault="00CD527E" w:rsidP="00CD527E">
      <w:pPr>
        <w:spacing w:after="0" w:line="240" w:lineRule="auto"/>
        <w:ind w:left="360"/>
        <w:contextualSpacing/>
        <w:jc w:val="both"/>
        <w:rPr>
          <w:rFonts w:ascii="Book Antiqua" w:eastAsia="Times New Roman" w:hAnsi="Book Antiqua" w:cs="Times New Roman"/>
          <w:color w:val="000000"/>
          <w:lang w:val="sr-Latn-CS"/>
        </w:rPr>
      </w:pPr>
    </w:p>
    <w:p w14:paraId="3994A0A0" w14:textId="77777777" w:rsidR="005F3575" w:rsidRPr="001B2788" w:rsidRDefault="00CD527E" w:rsidP="005F3575">
      <w:pPr>
        <w:spacing w:after="0" w:line="240" w:lineRule="auto"/>
        <w:ind w:left="1440" w:hanging="720"/>
        <w:contextualSpacing/>
        <w:rPr>
          <w:rFonts w:ascii="Book Antiqua" w:eastAsia="Times New Roman" w:hAnsi="Book Antiqua" w:cs="Times New Roman"/>
          <w:color w:val="000000"/>
          <w:lang w:val="sr-Latn-CS"/>
        </w:rPr>
      </w:pPr>
      <w:r w:rsidRPr="001B2788">
        <w:rPr>
          <w:rFonts w:ascii="Book Antiqua" w:eastAsia="Times New Roman" w:hAnsi="Book Antiqua" w:cs="Times New Roman"/>
          <w:color w:val="000000"/>
          <w:lang w:val="sr-Latn-CS"/>
        </w:rPr>
        <w:t>7</w:t>
      </w:r>
      <w:r w:rsidR="005F3575" w:rsidRPr="001B2788">
        <w:rPr>
          <w:rFonts w:ascii="Book Antiqua" w:eastAsia="Times New Roman" w:hAnsi="Book Antiqua" w:cs="Times New Roman"/>
          <w:color w:val="000000"/>
          <w:lang w:val="sr-Latn-CS"/>
        </w:rPr>
        <w:t>1</w:t>
      </w:r>
      <w:r w:rsidRPr="001B2788">
        <w:rPr>
          <w:rFonts w:ascii="Book Antiqua" w:eastAsia="Times New Roman" w:hAnsi="Book Antiqua" w:cs="Times New Roman"/>
          <w:color w:val="000000"/>
          <w:lang w:val="sr-Latn-CS"/>
        </w:rPr>
        <w:t>.1.</w:t>
      </w:r>
      <w:r w:rsidR="005F3575" w:rsidRPr="001B2788">
        <w:rPr>
          <w:rFonts w:ascii="Book Antiqua" w:eastAsia="Times New Roman" w:hAnsi="Book Antiqua" w:cs="Times New Roman"/>
          <w:color w:val="000000"/>
          <w:lang w:val="sr-Latn-CS"/>
        </w:rPr>
        <w:tab/>
      </w:r>
      <w:r w:rsidRPr="001B2788">
        <w:rPr>
          <w:rFonts w:ascii="Book Antiqua" w:eastAsia="Times New Roman" w:hAnsi="Book Antiqua" w:cs="Times New Roman"/>
          <w:color w:val="000000"/>
          <w:lang w:val="sr-Latn-CS"/>
        </w:rPr>
        <w:t xml:space="preserve">Privremene smernice za primenu opštih mera za sprečavanje i suzbijanje COVID-19; </w:t>
      </w:r>
    </w:p>
    <w:p w14:paraId="15E2DEB0" w14:textId="77777777" w:rsidR="00CD527E" w:rsidRPr="001B2788" w:rsidRDefault="00CD527E" w:rsidP="00CD527E">
      <w:pPr>
        <w:spacing w:after="0" w:line="240" w:lineRule="auto"/>
        <w:ind w:left="1440" w:hanging="720"/>
        <w:contextualSpacing/>
        <w:rPr>
          <w:rFonts w:ascii="Book Antiqua" w:eastAsia="Times New Roman" w:hAnsi="Book Antiqua" w:cs="Times New Roman"/>
          <w:color w:val="000000"/>
          <w:lang w:val="sr-Latn-CS"/>
        </w:rPr>
      </w:pPr>
      <w:r w:rsidRPr="001B2788">
        <w:rPr>
          <w:rFonts w:ascii="Book Antiqua" w:eastAsia="Times New Roman" w:hAnsi="Book Antiqua" w:cs="Times New Roman"/>
          <w:color w:val="000000"/>
          <w:lang w:val="sr-Latn-CS"/>
        </w:rPr>
        <w:t>7</w:t>
      </w:r>
      <w:r w:rsidR="005F3575" w:rsidRPr="001B2788">
        <w:rPr>
          <w:rFonts w:ascii="Book Antiqua" w:eastAsia="Times New Roman" w:hAnsi="Book Antiqua" w:cs="Times New Roman"/>
          <w:color w:val="000000"/>
          <w:lang w:val="sr-Latn-CS"/>
        </w:rPr>
        <w:t>1</w:t>
      </w:r>
      <w:r w:rsidRPr="001B2788">
        <w:rPr>
          <w:rFonts w:ascii="Book Antiqua" w:eastAsia="Times New Roman" w:hAnsi="Book Antiqua" w:cs="Times New Roman"/>
          <w:color w:val="000000"/>
          <w:lang w:val="sr-Latn-CS"/>
        </w:rPr>
        <w:t>.2.</w:t>
      </w:r>
      <w:r w:rsidRPr="001B2788">
        <w:rPr>
          <w:rFonts w:ascii="Book Antiqua" w:eastAsia="Times New Roman" w:hAnsi="Book Antiqua" w:cs="Times New Roman"/>
          <w:color w:val="000000"/>
          <w:lang w:val="sr-Latn-CS"/>
        </w:rPr>
        <w:tab/>
        <w:t>Privremene smernice za sektor ličnih usluga i preduzeća, industriju, javnu upravu i nevladine organizacije;</w:t>
      </w:r>
    </w:p>
    <w:p w14:paraId="3B85C122" w14:textId="77777777" w:rsidR="00CD527E" w:rsidRPr="001B2788" w:rsidRDefault="00CD527E" w:rsidP="00CD527E">
      <w:pPr>
        <w:spacing w:after="0" w:line="240" w:lineRule="auto"/>
        <w:ind w:left="720"/>
        <w:contextualSpacing/>
        <w:rPr>
          <w:rFonts w:ascii="Book Antiqua" w:eastAsia="Times New Roman" w:hAnsi="Book Antiqua" w:cs="Times New Roman"/>
          <w:color w:val="000000"/>
          <w:lang w:val="sr-Latn-CS"/>
        </w:rPr>
      </w:pPr>
      <w:r w:rsidRPr="001B2788">
        <w:rPr>
          <w:rFonts w:ascii="Book Antiqua" w:eastAsia="Times New Roman" w:hAnsi="Book Antiqua" w:cs="Times New Roman"/>
          <w:color w:val="000000"/>
          <w:lang w:val="sr-Latn-CS"/>
        </w:rPr>
        <w:t>7</w:t>
      </w:r>
      <w:r w:rsidR="005F3575" w:rsidRPr="001B2788">
        <w:rPr>
          <w:rFonts w:ascii="Book Antiqua" w:eastAsia="Times New Roman" w:hAnsi="Book Antiqua" w:cs="Times New Roman"/>
          <w:color w:val="000000"/>
          <w:lang w:val="sr-Latn-CS"/>
        </w:rPr>
        <w:t>1</w:t>
      </w:r>
      <w:r w:rsidRPr="001B2788">
        <w:rPr>
          <w:rFonts w:ascii="Book Antiqua" w:eastAsia="Times New Roman" w:hAnsi="Book Antiqua" w:cs="Times New Roman"/>
          <w:color w:val="000000"/>
          <w:lang w:val="sr-Latn-CS"/>
        </w:rPr>
        <w:t>.3.</w:t>
      </w:r>
      <w:r w:rsidRPr="001B2788">
        <w:rPr>
          <w:rFonts w:ascii="Book Antiqua" w:eastAsia="Times New Roman" w:hAnsi="Book Antiqua" w:cs="Times New Roman"/>
          <w:color w:val="000000"/>
          <w:lang w:val="sr-Latn-CS"/>
        </w:rPr>
        <w:tab/>
        <w:t>Privremene smernice za obrazovne institucije svih nivoa;</w:t>
      </w:r>
    </w:p>
    <w:p w14:paraId="154EFBDD" w14:textId="77777777" w:rsidR="00CD527E" w:rsidRPr="001B2788" w:rsidRDefault="00CD527E" w:rsidP="00CD527E">
      <w:pPr>
        <w:spacing w:after="0" w:line="240" w:lineRule="auto"/>
        <w:ind w:left="1440" w:hanging="720"/>
        <w:contextualSpacing/>
        <w:rPr>
          <w:rFonts w:ascii="Book Antiqua" w:eastAsia="Times New Roman" w:hAnsi="Book Antiqua" w:cs="Times New Roman"/>
          <w:color w:val="000000"/>
          <w:lang w:val="sr-Latn-CS"/>
        </w:rPr>
      </w:pPr>
      <w:r w:rsidRPr="001B2788">
        <w:rPr>
          <w:rFonts w:ascii="Book Antiqua" w:eastAsia="Times New Roman" w:hAnsi="Book Antiqua" w:cs="Times New Roman"/>
          <w:color w:val="000000"/>
          <w:lang w:val="sr-Latn-CS"/>
        </w:rPr>
        <w:t>7</w:t>
      </w:r>
      <w:r w:rsidR="005F3575" w:rsidRPr="001B2788">
        <w:rPr>
          <w:rFonts w:ascii="Book Antiqua" w:eastAsia="Times New Roman" w:hAnsi="Book Antiqua" w:cs="Times New Roman"/>
          <w:color w:val="000000"/>
          <w:lang w:val="sr-Latn-CS"/>
        </w:rPr>
        <w:t>1</w:t>
      </w:r>
      <w:r w:rsidRPr="001B2788">
        <w:rPr>
          <w:rFonts w:ascii="Book Antiqua" w:eastAsia="Times New Roman" w:hAnsi="Book Antiqua" w:cs="Times New Roman"/>
          <w:color w:val="000000"/>
          <w:lang w:val="sr-Latn-CS"/>
        </w:rPr>
        <w:t>.4.</w:t>
      </w:r>
      <w:r w:rsidRPr="001B2788">
        <w:rPr>
          <w:rFonts w:ascii="Book Antiqua" w:eastAsia="Times New Roman" w:hAnsi="Book Antiqua" w:cs="Times New Roman"/>
          <w:color w:val="000000"/>
          <w:lang w:val="sr-Latn-CS"/>
        </w:rPr>
        <w:tab/>
        <w:t>Privremene smernice za gastronomiju, ugostiteljstvo, prodajni sektor i trgovačke  centre;</w:t>
      </w:r>
    </w:p>
    <w:p w14:paraId="1220FDD8" w14:textId="77777777" w:rsidR="00CD527E" w:rsidRPr="001B2788" w:rsidRDefault="00CD527E" w:rsidP="00CD527E">
      <w:pPr>
        <w:spacing w:after="0" w:line="240" w:lineRule="auto"/>
        <w:ind w:left="1440" w:hanging="720"/>
        <w:contextualSpacing/>
        <w:rPr>
          <w:rFonts w:ascii="Book Antiqua" w:eastAsia="Times New Roman" w:hAnsi="Book Antiqua" w:cs="Times New Roman"/>
          <w:color w:val="000000"/>
          <w:lang w:val="sr-Latn-CS"/>
        </w:rPr>
      </w:pPr>
      <w:r w:rsidRPr="001B2788">
        <w:rPr>
          <w:rFonts w:ascii="Book Antiqua" w:eastAsia="Times New Roman" w:hAnsi="Book Antiqua" w:cs="Times New Roman"/>
          <w:color w:val="000000"/>
          <w:lang w:val="sr-Latn-CS"/>
        </w:rPr>
        <w:t>7</w:t>
      </w:r>
      <w:r w:rsidR="005F3575" w:rsidRPr="001B2788">
        <w:rPr>
          <w:rFonts w:ascii="Book Antiqua" w:eastAsia="Times New Roman" w:hAnsi="Book Antiqua" w:cs="Times New Roman"/>
          <w:color w:val="000000"/>
          <w:lang w:val="sr-Latn-CS"/>
        </w:rPr>
        <w:t>1</w:t>
      </w:r>
      <w:r w:rsidRPr="001B2788">
        <w:rPr>
          <w:rFonts w:ascii="Book Antiqua" w:eastAsia="Times New Roman" w:hAnsi="Book Antiqua" w:cs="Times New Roman"/>
          <w:color w:val="000000"/>
          <w:lang w:val="sr-Latn-CS"/>
        </w:rPr>
        <w:t>.5.</w:t>
      </w:r>
      <w:r w:rsidRPr="001B2788">
        <w:rPr>
          <w:rFonts w:ascii="Book Antiqua" w:eastAsia="Times New Roman" w:hAnsi="Book Antiqua" w:cs="Times New Roman"/>
          <w:color w:val="000000"/>
          <w:lang w:val="sr-Latn-CS"/>
        </w:rPr>
        <w:tab/>
        <w:t xml:space="preserve">Privremene smernice za verska okupljanja, sahrane, radionice i kulturne aktivnosti, </w:t>
      </w:r>
    </w:p>
    <w:p w14:paraId="16B6EF8F" w14:textId="77777777" w:rsidR="00CD527E" w:rsidRPr="001B2788" w:rsidRDefault="00CD527E" w:rsidP="00CD527E">
      <w:pPr>
        <w:spacing w:after="0" w:line="240" w:lineRule="auto"/>
        <w:ind w:left="1440" w:hanging="720"/>
        <w:contextualSpacing/>
        <w:rPr>
          <w:rFonts w:ascii="Book Antiqua" w:eastAsia="Times New Roman" w:hAnsi="Book Antiqua" w:cs="Times New Roman"/>
          <w:color w:val="000000"/>
          <w:lang w:val="sr-Latn-CS"/>
        </w:rPr>
      </w:pPr>
      <w:r w:rsidRPr="001B2788">
        <w:rPr>
          <w:rFonts w:ascii="Book Antiqua" w:eastAsia="Times New Roman" w:hAnsi="Book Antiqua" w:cs="Times New Roman"/>
          <w:color w:val="000000"/>
          <w:lang w:val="sr-Latn-CS"/>
        </w:rPr>
        <w:t>7</w:t>
      </w:r>
      <w:r w:rsidR="005F3575" w:rsidRPr="001B2788">
        <w:rPr>
          <w:rFonts w:ascii="Book Antiqua" w:eastAsia="Times New Roman" w:hAnsi="Book Antiqua" w:cs="Times New Roman"/>
          <w:color w:val="000000"/>
          <w:lang w:val="sr-Latn-CS"/>
        </w:rPr>
        <w:t>1</w:t>
      </w:r>
      <w:r w:rsidRPr="001B2788">
        <w:rPr>
          <w:rFonts w:ascii="Book Antiqua" w:eastAsia="Times New Roman" w:hAnsi="Book Antiqua" w:cs="Times New Roman"/>
          <w:color w:val="000000"/>
          <w:lang w:val="sr-Latn-CS"/>
        </w:rPr>
        <w:t>.6.</w:t>
      </w:r>
      <w:r w:rsidRPr="001B2788">
        <w:rPr>
          <w:rFonts w:ascii="Book Antiqua" w:eastAsia="Times New Roman" w:hAnsi="Book Antiqua" w:cs="Times New Roman"/>
          <w:color w:val="000000"/>
          <w:lang w:val="sr-Latn-CS"/>
        </w:rPr>
        <w:tab/>
        <w:t>Privremene smernice za teretane, sportske dvorane i druge rekreacione i sportske aktivnosti;</w:t>
      </w:r>
    </w:p>
    <w:p w14:paraId="0310FB3F" w14:textId="77777777" w:rsidR="00CD527E" w:rsidRPr="001B2788" w:rsidRDefault="00CD527E" w:rsidP="00CD527E">
      <w:pPr>
        <w:spacing w:after="0" w:line="240" w:lineRule="auto"/>
        <w:ind w:left="720"/>
        <w:contextualSpacing/>
        <w:rPr>
          <w:rFonts w:ascii="Book Antiqua" w:eastAsia="Times New Roman" w:hAnsi="Book Antiqua" w:cs="Times New Roman"/>
          <w:color w:val="000000"/>
          <w:lang w:val="sr-Latn-CS"/>
        </w:rPr>
      </w:pPr>
      <w:r w:rsidRPr="001B2788">
        <w:rPr>
          <w:rFonts w:ascii="Book Antiqua" w:eastAsia="Times New Roman" w:hAnsi="Book Antiqua" w:cs="Times New Roman"/>
          <w:color w:val="000000"/>
          <w:lang w:val="sr-Latn-CS"/>
        </w:rPr>
        <w:t>7</w:t>
      </w:r>
      <w:r w:rsidR="005F3575" w:rsidRPr="001B2788">
        <w:rPr>
          <w:rFonts w:ascii="Book Antiqua" w:eastAsia="Times New Roman" w:hAnsi="Book Antiqua" w:cs="Times New Roman"/>
          <w:color w:val="000000"/>
          <w:lang w:val="sr-Latn-CS"/>
        </w:rPr>
        <w:t>1</w:t>
      </w:r>
      <w:r w:rsidRPr="001B2788">
        <w:rPr>
          <w:rFonts w:ascii="Book Antiqua" w:eastAsia="Times New Roman" w:hAnsi="Book Antiqua" w:cs="Times New Roman"/>
          <w:color w:val="000000"/>
          <w:lang w:val="sr-Latn-CS"/>
        </w:rPr>
        <w:t>.7.</w:t>
      </w:r>
      <w:r w:rsidRPr="001B2788">
        <w:rPr>
          <w:rFonts w:ascii="Book Antiqua" w:eastAsia="Times New Roman" w:hAnsi="Book Antiqua" w:cs="Times New Roman"/>
          <w:color w:val="000000"/>
          <w:lang w:val="sr-Latn-CS"/>
        </w:rPr>
        <w:tab/>
        <w:t>Privremene smernice za javni prevoz;</w:t>
      </w:r>
    </w:p>
    <w:p w14:paraId="3D835F80" w14:textId="77777777" w:rsidR="00CD527E" w:rsidRPr="001B2788" w:rsidRDefault="00CD527E" w:rsidP="00CD527E">
      <w:pPr>
        <w:spacing w:after="0" w:line="240" w:lineRule="auto"/>
        <w:ind w:left="720"/>
        <w:contextualSpacing/>
        <w:rPr>
          <w:rFonts w:ascii="Book Antiqua" w:eastAsia="Times New Roman" w:hAnsi="Book Antiqua" w:cs="Times New Roman"/>
          <w:color w:val="000000"/>
          <w:lang w:val="sr-Latn-CS"/>
        </w:rPr>
      </w:pPr>
      <w:r w:rsidRPr="001B2788">
        <w:rPr>
          <w:rFonts w:ascii="Book Antiqua" w:eastAsia="Times New Roman" w:hAnsi="Book Antiqua" w:cs="Times New Roman"/>
          <w:color w:val="000000"/>
          <w:lang w:val="sr-Latn-CS"/>
        </w:rPr>
        <w:t>7</w:t>
      </w:r>
      <w:r w:rsidR="005F3575" w:rsidRPr="001B2788">
        <w:rPr>
          <w:rFonts w:ascii="Book Antiqua" w:eastAsia="Times New Roman" w:hAnsi="Book Antiqua" w:cs="Times New Roman"/>
          <w:color w:val="000000"/>
          <w:lang w:val="sr-Latn-CS"/>
        </w:rPr>
        <w:t>1</w:t>
      </w:r>
      <w:r w:rsidRPr="001B2788">
        <w:rPr>
          <w:rFonts w:ascii="Book Antiqua" w:eastAsia="Times New Roman" w:hAnsi="Book Antiqua" w:cs="Times New Roman"/>
          <w:color w:val="000000"/>
          <w:lang w:val="sr-Latn-CS"/>
        </w:rPr>
        <w:t>.8.</w:t>
      </w:r>
      <w:r w:rsidRPr="001B2788">
        <w:rPr>
          <w:rFonts w:ascii="Book Antiqua" w:eastAsia="Times New Roman" w:hAnsi="Book Antiqua" w:cs="Times New Roman"/>
          <w:color w:val="000000"/>
          <w:lang w:val="sr-Latn-CS"/>
        </w:rPr>
        <w:tab/>
        <w:t>Privremene smernice za zdravstvene ustanove;</w:t>
      </w:r>
    </w:p>
    <w:p w14:paraId="73F39381" w14:textId="77777777" w:rsidR="00CD527E" w:rsidRPr="001B2788" w:rsidRDefault="00CD527E" w:rsidP="00CD527E">
      <w:pPr>
        <w:spacing w:after="0" w:line="240" w:lineRule="auto"/>
        <w:ind w:left="720"/>
        <w:contextualSpacing/>
        <w:rPr>
          <w:rFonts w:ascii="Book Antiqua" w:eastAsia="Times New Roman" w:hAnsi="Book Antiqua" w:cs="Times New Roman"/>
          <w:color w:val="000000"/>
          <w:lang w:val="sr-Latn-CS"/>
        </w:rPr>
      </w:pPr>
      <w:r w:rsidRPr="001B2788">
        <w:rPr>
          <w:rFonts w:ascii="Book Antiqua" w:eastAsia="Times New Roman" w:hAnsi="Book Antiqua" w:cs="Times New Roman"/>
          <w:color w:val="000000"/>
          <w:lang w:val="sr-Latn-CS"/>
        </w:rPr>
        <w:t>7</w:t>
      </w:r>
      <w:r w:rsidR="005F3575" w:rsidRPr="001B2788">
        <w:rPr>
          <w:rFonts w:ascii="Book Antiqua" w:eastAsia="Times New Roman" w:hAnsi="Book Antiqua" w:cs="Times New Roman"/>
          <w:color w:val="000000"/>
          <w:lang w:val="sr-Latn-CS"/>
        </w:rPr>
        <w:t>1</w:t>
      </w:r>
      <w:r w:rsidRPr="001B2788">
        <w:rPr>
          <w:rFonts w:ascii="Book Antiqua" w:eastAsia="Times New Roman" w:hAnsi="Book Antiqua" w:cs="Times New Roman"/>
          <w:color w:val="000000"/>
          <w:lang w:val="sr-Latn-CS"/>
        </w:rPr>
        <w:t>.9.</w:t>
      </w:r>
      <w:r w:rsidRPr="001B2788">
        <w:rPr>
          <w:rFonts w:ascii="Book Antiqua" w:eastAsia="Times New Roman" w:hAnsi="Book Antiqua" w:cs="Times New Roman"/>
          <w:color w:val="000000"/>
          <w:lang w:val="sr-Latn-CS"/>
        </w:rPr>
        <w:tab/>
        <w:t>Privremene smernice za civilno vazduhoplovstvo;</w:t>
      </w:r>
    </w:p>
    <w:p w14:paraId="626EC32F" w14:textId="77777777" w:rsidR="00CD527E" w:rsidRPr="001B2788" w:rsidRDefault="005F3575" w:rsidP="00CD527E">
      <w:pPr>
        <w:spacing w:after="0" w:line="240" w:lineRule="auto"/>
        <w:ind w:left="1440" w:hanging="720"/>
        <w:contextualSpacing/>
        <w:rPr>
          <w:rFonts w:ascii="Book Antiqua" w:eastAsia="Times New Roman" w:hAnsi="Book Antiqua" w:cs="Times New Roman"/>
          <w:color w:val="000000"/>
          <w:lang w:val="sr-Latn-CS"/>
        </w:rPr>
      </w:pPr>
      <w:r w:rsidRPr="001B2788">
        <w:rPr>
          <w:rFonts w:ascii="Book Antiqua" w:eastAsia="Times New Roman" w:hAnsi="Book Antiqua" w:cs="Times New Roman"/>
          <w:color w:val="000000"/>
          <w:lang w:val="sr-Latn-CS"/>
        </w:rPr>
        <w:t>71</w:t>
      </w:r>
      <w:r w:rsidR="00CD527E" w:rsidRPr="001B2788">
        <w:rPr>
          <w:rFonts w:ascii="Book Antiqua" w:eastAsia="Times New Roman" w:hAnsi="Book Antiqua" w:cs="Times New Roman"/>
          <w:color w:val="000000"/>
          <w:lang w:val="sr-Latn-CS"/>
        </w:rPr>
        <w:t>.10.</w:t>
      </w:r>
      <w:r w:rsidR="00CD527E" w:rsidRPr="001B2788">
        <w:rPr>
          <w:rFonts w:ascii="Book Antiqua" w:eastAsia="Times New Roman" w:hAnsi="Book Antiqua" w:cs="Times New Roman"/>
          <w:color w:val="000000"/>
          <w:lang w:val="sr-Latn-CS"/>
        </w:rPr>
        <w:tab/>
        <w:t>Privremene smernice za popravne ustanove, centre za azil i centre za pritvor stranaca;</w:t>
      </w:r>
    </w:p>
    <w:p w14:paraId="4E42BDB6" w14:textId="77777777" w:rsidR="00CD527E" w:rsidRPr="001B2788" w:rsidRDefault="00CD527E" w:rsidP="00CD527E">
      <w:pPr>
        <w:spacing w:after="0" w:line="240" w:lineRule="auto"/>
        <w:ind w:left="1440" w:hanging="720"/>
        <w:contextualSpacing/>
        <w:rPr>
          <w:rFonts w:ascii="Book Antiqua" w:eastAsia="Times New Roman" w:hAnsi="Book Antiqua" w:cs="Times New Roman"/>
          <w:color w:val="000000"/>
          <w:lang w:val="sr-Latn-CS"/>
        </w:rPr>
      </w:pPr>
      <w:r w:rsidRPr="001B2788">
        <w:rPr>
          <w:rFonts w:ascii="Book Antiqua" w:eastAsia="Times New Roman" w:hAnsi="Book Antiqua" w:cs="Times New Roman"/>
          <w:color w:val="000000"/>
          <w:shd w:val="clear" w:color="auto" w:fill="FFFF00"/>
          <w:lang w:val="sr-Latn-CS"/>
        </w:rPr>
        <w:t xml:space="preserve">                      </w:t>
      </w:r>
    </w:p>
    <w:p w14:paraId="7174CE93" w14:textId="77777777" w:rsidR="00CD527E" w:rsidRPr="001B2788" w:rsidRDefault="00CD527E" w:rsidP="001B2788">
      <w:pPr>
        <w:numPr>
          <w:ilvl w:val="0"/>
          <w:numId w:val="14"/>
        </w:numPr>
        <w:suppressAutoHyphens w:val="0"/>
        <w:spacing w:after="0" w:line="240" w:lineRule="auto"/>
        <w:contextualSpacing/>
        <w:jc w:val="both"/>
        <w:rPr>
          <w:rFonts w:ascii="Book Antiqua" w:eastAsia="Times New Roman" w:hAnsi="Book Antiqua" w:cs="Times New Roman"/>
          <w:color w:val="000000"/>
          <w:lang w:val="sr-Latn-CS"/>
        </w:rPr>
      </w:pPr>
      <w:r w:rsidRPr="001B2788">
        <w:rPr>
          <w:rFonts w:ascii="Book Antiqua" w:eastAsia="Times New Roman" w:hAnsi="Book Antiqua" w:cs="Times New Roman"/>
          <w:color w:val="000000"/>
          <w:lang w:val="sr-Latn-CS"/>
        </w:rPr>
        <w:t>Smernice navedene u tački 71. su obavezne za sve osobe i sektore na koje se primenjuju.</w:t>
      </w:r>
    </w:p>
    <w:p w14:paraId="2925C6FA" w14:textId="77777777" w:rsidR="00CD527E" w:rsidRPr="001B2788" w:rsidRDefault="00CD527E" w:rsidP="00CD527E">
      <w:pPr>
        <w:spacing w:after="0" w:line="240" w:lineRule="auto"/>
        <w:jc w:val="both"/>
        <w:rPr>
          <w:rFonts w:ascii="Book Antiqua" w:eastAsia="Times New Roman" w:hAnsi="Book Antiqua" w:cs="Times New Roman"/>
          <w:color w:val="000000"/>
          <w:lang w:val="sr-Latn-CS"/>
        </w:rPr>
      </w:pPr>
    </w:p>
    <w:p w14:paraId="294F3C1D" w14:textId="77777777" w:rsidR="00CD527E" w:rsidRPr="001B2788" w:rsidRDefault="00CD527E" w:rsidP="001B2788">
      <w:pPr>
        <w:numPr>
          <w:ilvl w:val="0"/>
          <w:numId w:val="14"/>
        </w:numPr>
        <w:suppressAutoHyphens w:val="0"/>
        <w:spacing w:after="0" w:line="240" w:lineRule="auto"/>
        <w:contextualSpacing/>
        <w:jc w:val="both"/>
        <w:rPr>
          <w:rFonts w:ascii="Book Antiqua" w:eastAsia="Times New Roman" w:hAnsi="Book Antiqua" w:cs="Times New Roman"/>
          <w:color w:val="000000"/>
          <w:lang w:val="sr-Latn-CS"/>
        </w:rPr>
      </w:pPr>
      <w:r w:rsidRPr="001B2788">
        <w:rPr>
          <w:rFonts w:ascii="Book Antiqua" w:eastAsia="Times New Roman" w:hAnsi="Book Antiqua" w:cs="Times New Roman"/>
          <w:color w:val="000000"/>
          <w:lang w:val="sr-Latn-CS"/>
        </w:rPr>
        <w:t>Ministarstvo zdravlja je dužno po potrebi izda pojašnjenja o tačkama ove Odluke.</w:t>
      </w:r>
    </w:p>
    <w:p w14:paraId="5FC1EF76" w14:textId="77777777" w:rsidR="00CD527E" w:rsidRPr="001B2788" w:rsidRDefault="00CD527E" w:rsidP="00CD527E">
      <w:pPr>
        <w:spacing w:after="0" w:line="240" w:lineRule="auto"/>
        <w:jc w:val="both"/>
        <w:rPr>
          <w:rFonts w:ascii="Book Antiqua" w:eastAsia="Times New Roman" w:hAnsi="Book Antiqua" w:cs="Times New Roman"/>
          <w:color w:val="000000"/>
          <w:lang w:val="sr-Latn-CS"/>
        </w:rPr>
      </w:pPr>
      <w:r w:rsidRPr="001B2788">
        <w:rPr>
          <w:rFonts w:ascii="Book Antiqua" w:eastAsia="Times New Roman" w:hAnsi="Book Antiqua" w:cs="Times New Roman"/>
          <w:color w:val="000000"/>
          <w:lang w:val="sr-Latn-CS"/>
        </w:rPr>
        <w:t xml:space="preserve"> </w:t>
      </w:r>
    </w:p>
    <w:p w14:paraId="2E0C7449" w14:textId="77777777" w:rsidR="00CD527E" w:rsidRPr="001B2788" w:rsidRDefault="00CD527E" w:rsidP="00CD527E">
      <w:pPr>
        <w:rPr>
          <w:rFonts w:ascii="Book Antiqua" w:eastAsia="Times New Roman" w:hAnsi="Book Antiqua" w:cs="Times New Roman"/>
          <w:b/>
          <w:i/>
          <w:color w:val="000000"/>
          <w:lang w:val="sr-Latn-CS"/>
        </w:rPr>
      </w:pPr>
    </w:p>
    <w:p w14:paraId="2ED5D602" w14:textId="77777777" w:rsidR="00CD527E" w:rsidRPr="001B2788" w:rsidRDefault="00CD527E" w:rsidP="00CD527E">
      <w:pPr>
        <w:rPr>
          <w:rFonts w:ascii="Book Antiqua" w:eastAsia="Times New Roman" w:hAnsi="Book Antiqua" w:cs="Times New Roman"/>
          <w:color w:val="000000"/>
          <w:lang w:val="sr-Latn-CS"/>
        </w:rPr>
      </w:pPr>
      <w:r w:rsidRPr="001B2788">
        <w:rPr>
          <w:rFonts w:ascii="Book Antiqua" w:eastAsia="Times New Roman" w:hAnsi="Book Antiqua" w:cs="Times New Roman"/>
          <w:b/>
          <w:i/>
          <w:color w:val="000000"/>
          <w:lang w:val="sr-Latn-CS"/>
        </w:rPr>
        <w:t>O. [</w:t>
      </w:r>
      <w:r w:rsidRPr="001B2788">
        <w:rPr>
          <w:rFonts w:ascii="Book Antiqua" w:eastAsia="Times New Roman" w:hAnsi="Book Antiqua" w:cs="Times New Roman"/>
          <w:b/>
          <w:i/>
          <w:color w:val="000000"/>
          <w:u w:val="single"/>
          <w:lang w:val="sr-Latn-CS"/>
        </w:rPr>
        <w:t>Sprovođenje</w:t>
      </w:r>
      <w:r w:rsidRPr="001B2788">
        <w:rPr>
          <w:rFonts w:ascii="Book Antiqua" w:eastAsia="Times New Roman" w:hAnsi="Book Antiqua" w:cs="Times New Roman"/>
          <w:b/>
          <w:i/>
          <w:color w:val="000000"/>
          <w:lang w:val="sr-Latn-CS"/>
        </w:rPr>
        <w:t>]</w:t>
      </w:r>
    </w:p>
    <w:p w14:paraId="5C7FDB20" w14:textId="77777777" w:rsidR="00CD527E" w:rsidRPr="001B2788" w:rsidRDefault="00CD527E" w:rsidP="001B2788">
      <w:pPr>
        <w:numPr>
          <w:ilvl w:val="0"/>
          <w:numId w:val="14"/>
        </w:numPr>
        <w:suppressAutoHyphens w:val="0"/>
        <w:spacing w:after="0" w:line="240" w:lineRule="auto"/>
        <w:contextualSpacing/>
        <w:jc w:val="both"/>
        <w:rPr>
          <w:rFonts w:ascii="Book Antiqua" w:eastAsia="Calibri" w:hAnsi="Book Antiqua" w:cs="Times New Roman"/>
          <w:color w:val="000000"/>
          <w:lang w:val="sr-Latn-CS"/>
        </w:rPr>
      </w:pPr>
      <w:r w:rsidRPr="001B2788">
        <w:rPr>
          <w:rFonts w:ascii="Book Antiqua" w:eastAsia="Calibri" w:hAnsi="Book Antiqua" w:cs="Times New Roman"/>
          <w:color w:val="000000"/>
          <w:lang w:val="sr-Latn-CS"/>
        </w:rPr>
        <w:t>Ministar zdravlja, AHV i Policija Kosova u saradnji sa opštinskim štabom za vanredne situacije, dužni su da prate sprovođenje ove odluke i da podnose nedeljni izveštaj Kancelariji premijera (svakog petka do 16:00 časova).</w:t>
      </w:r>
    </w:p>
    <w:p w14:paraId="300630A5" w14:textId="77777777" w:rsidR="00CD527E" w:rsidRPr="001B2788" w:rsidRDefault="00CD527E" w:rsidP="00CD527E">
      <w:pPr>
        <w:widowControl w:val="0"/>
        <w:autoSpaceDE w:val="0"/>
        <w:autoSpaceDN w:val="0"/>
        <w:spacing w:before="2" w:after="0" w:line="240" w:lineRule="auto"/>
        <w:ind w:left="360" w:hanging="360"/>
        <w:rPr>
          <w:rFonts w:ascii="Book Antiqua" w:eastAsia="Times New Roman" w:hAnsi="Book Antiqua" w:cs="Times New Roman"/>
          <w:color w:val="000000"/>
          <w:lang w:val="sr-Latn-CS"/>
        </w:rPr>
      </w:pPr>
    </w:p>
    <w:p w14:paraId="7884F17F" w14:textId="77777777" w:rsidR="00CD527E" w:rsidRPr="001B2788" w:rsidRDefault="00CD527E" w:rsidP="001B2788">
      <w:pPr>
        <w:widowControl w:val="0"/>
        <w:numPr>
          <w:ilvl w:val="0"/>
          <w:numId w:val="14"/>
        </w:numPr>
        <w:tabs>
          <w:tab w:val="left" w:pos="476"/>
          <w:tab w:val="left" w:pos="1577"/>
          <w:tab w:val="left" w:pos="1807"/>
          <w:tab w:val="left" w:pos="4133"/>
          <w:tab w:val="left" w:pos="5177"/>
          <w:tab w:val="left" w:pos="6502"/>
          <w:tab w:val="left" w:pos="7927"/>
          <w:tab w:val="left" w:pos="9043"/>
        </w:tabs>
        <w:suppressAutoHyphens w:val="0"/>
        <w:autoSpaceDE w:val="0"/>
        <w:autoSpaceDN w:val="0"/>
        <w:spacing w:after="0" w:line="240" w:lineRule="auto"/>
        <w:ind w:right="-63"/>
        <w:jc w:val="both"/>
        <w:rPr>
          <w:rFonts w:ascii="Book Antiqua" w:eastAsia="Times New Roman" w:hAnsi="Book Antiqua" w:cs="Times New Roman"/>
          <w:color w:val="000000"/>
          <w:lang w:val="sr-Latn-CS"/>
        </w:rPr>
      </w:pPr>
      <w:r w:rsidRPr="001B2788">
        <w:rPr>
          <w:rFonts w:ascii="Book Antiqua" w:eastAsia="Times New Roman" w:hAnsi="Book Antiqua" w:cs="Times New Roman"/>
          <w:color w:val="000000"/>
          <w:lang w:val="sr-Latn-CS"/>
        </w:rPr>
        <w:t>Ministarstvo zdravlja, HUCSK i NIJZK dužni su da Kancelariji premijera dostave nedeljni izveštaj (svakog petka do 16:00 časova), o sprovođenju mera, stanju u zdravstvenim ustanovama, epidemiološkoj situaciji i prognoze za naredne dve nedelje.</w:t>
      </w:r>
    </w:p>
    <w:p w14:paraId="1F3180E3" w14:textId="77777777" w:rsidR="00CD527E" w:rsidRPr="001B2788" w:rsidRDefault="00CD527E" w:rsidP="001B2788">
      <w:pPr>
        <w:widowControl w:val="0"/>
        <w:numPr>
          <w:ilvl w:val="0"/>
          <w:numId w:val="14"/>
        </w:numPr>
        <w:tabs>
          <w:tab w:val="left" w:pos="469"/>
        </w:tabs>
        <w:suppressAutoHyphens w:val="0"/>
        <w:autoSpaceDE w:val="0"/>
        <w:autoSpaceDN w:val="0"/>
        <w:spacing w:before="213" w:after="0" w:line="240" w:lineRule="auto"/>
        <w:ind w:right="-63"/>
        <w:jc w:val="both"/>
        <w:rPr>
          <w:rFonts w:ascii="Book Antiqua" w:eastAsia="Times New Roman" w:hAnsi="Book Antiqua" w:cs="Times New Roman"/>
          <w:color w:val="000000"/>
          <w:lang w:val="sr-Latn-CS"/>
        </w:rPr>
      </w:pPr>
      <w:r w:rsidRPr="001B2788">
        <w:rPr>
          <w:rFonts w:ascii="Book Antiqua" w:eastAsia="Times New Roman" w:hAnsi="Book Antiqua" w:cs="Times New Roman"/>
          <w:color w:val="000000"/>
          <w:lang w:val="sr-Latn-CS"/>
        </w:rPr>
        <w:t>Ministarstvo zdravlja je obavezno, na osnovu Zakona br. 07/L-006 o sprečavanju i borbi protiv pandemije COVID-19 na teritoriji Republike Kosovo da donese operativne odluke, u zavisnosti od epidemiološke situacije i preporuke NIJZK-a.</w:t>
      </w:r>
    </w:p>
    <w:p w14:paraId="492A3FBC" w14:textId="77777777" w:rsidR="00CD527E" w:rsidRPr="001B2788" w:rsidRDefault="00CD527E" w:rsidP="00CD527E">
      <w:pPr>
        <w:widowControl w:val="0"/>
        <w:autoSpaceDE w:val="0"/>
        <w:autoSpaceDN w:val="0"/>
        <w:spacing w:after="0" w:line="240" w:lineRule="auto"/>
        <w:ind w:left="360" w:right="-63" w:hanging="360"/>
        <w:jc w:val="both"/>
        <w:rPr>
          <w:rFonts w:ascii="Book Antiqua" w:eastAsia="Times New Roman" w:hAnsi="Book Antiqua" w:cs="Times New Roman"/>
          <w:color w:val="000000"/>
          <w:lang w:val="sr-Latn-CS"/>
        </w:rPr>
      </w:pPr>
    </w:p>
    <w:p w14:paraId="74DBDCC5" w14:textId="77777777" w:rsidR="00CD527E" w:rsidRPr="001B2788" w:rsidRDefault="00CD527E" w:rsidP="001B2788">
      <w:pPr>
        <w:widowControl w:val="0"/>
        <w:numPr>
          <w:ilvl w:val="0"/>
          <w:numId w:val="14"/>
        </w:numPr>
        <w:tabs>
          <w:tab w:val="left" w:pos="520"/>
        </w:tabs>
        <w:suppressAutoHyphens w:val="0"/>
        <w:autoSpaceDE w:val="0"/>
        <w:autoSpaceDN w:val="0"/>
        <w:spacing w:after="0" w:line="240" w:lineRule="auto"/>
        <w:ind w:right="-63"/>
        <w:jc w:val="both"/>
        <w:rPr>
          <w:rFonts w:ascii="Book Antiqua" w:eastAsia="Times New Roman" w:hAnsi="Book Antiqua" w:cs="Times New Roman"/>
          <w:color w:val="000000"/>
          <w:lang w:val="sr-Latn-CS"/>
        </w:rPr>
      </w:pPr>
      <w:r w:rsidRPr="001B2788">
        <w:rPr>
          <w:rFonts w:ascii="Book Antiqua" w:eastAsia="Times New Roman" w:hAnsi="Book Antiqua" w:cs="Times New Roman"/>
          <w:color w:val="000000"/>
          <w:lang w:val="sr-Latn-CS"/>
        </w:rPr>
        <w:t>Policija Kosova i nadležni inspektorati dužni su da nadgledaju sprovođenje mera, drugih odluka i odgovarajućih smernica u skladu sa Zakonom br. 07/L-006 o sprečavanju i borbi protiv pandemije COVID-19 na teritoriji Republike Kosovo.</w:t>
      </w:r>
    </w:p>
    <w:p w14:paraId="31B16ABA" w14:textId="77777777" w:rsidR="00CD527E" w:rsidRPr="001B2788" w:rsidRDefault="00CD527E" w:rsidP="00CD527E">
      <w:pPr>
        <w:widowControl w:val="0"/>
        <w:autoSpaceDE w:val="0"/>
        <w:autoSpaceDN w:val="0"/>
        <w:spacing w:before="5" w:after="0" w:line="240" w:lineRule="auto"/>
        <w:ind w:left="360" w:right="-63" w:hanging="360"/>
        <w:jc w:val="both"/>
        <w:rPr>
          <w:rFonts w:ascii="Book Antiqua" w:eastAsia="Times New Roman" w:hAnsi="Book Antiqua" w:cs="Times New Roman"/>
          <w:color w:val="000000"/>
          <w:lang w:val="sr-Latn-CS"/>
        </w:rPr>
      </w:pPr>
    </w:p>
    <w:p w14:paraId="7E583077" w14:textId="77777777" w:rsidR="00CD527E" w:rsidRPr="001B2788" w:rsidRDefault="00CD527E" w:rsidP="001B2788">
      <w:pPr>
        <w:widowControl w:val="0"/>
        <w:numPr>
          <w:ilvl w:val="0"/>
          <w:numId w:val="14"/>
        </w:numPr>
        <w:tabs>
          <w:tab w:val="left" w:pos="462"/>
        </w:tabs>
        <w:suppressAutoHyphens w:val="0"/>
        <w:autoSpaceDE w:val="0"/>
        <w:autoSpaceDN w:val="0"/>
        <w:spacing w:after="0" w:line="240" w:lineRule="auto"/>
        <w:ind w:right="-63"/>
        <w:jc w:val="both"/>
        <w:rPr>
          <w:rFonts w:ascii="Book Antiqua" w:eastAsia="Times New Roman" w:hAnsi="Book Antiqua" w:cs="Times New Roman"/>
          <w:color w:val="000000"/>
          <w:lang w:val="sr-Latn-CS"/>
        </w:rPr>
      </w:pPr>
      <w:r w:rsidRPr="001B2788">
        <w:rPr>
          <w:rFonts w:ascii="Book Antiqua" w:eastAsia="Times New Roman" w:hAnsi="Book Antiqua" w:cs="Times New Roman"/>
          <w:color w:val="000000"/>
          <w:lang w:val="sr-Latn-CS"/>
        </w:rPr>
        <w:t xml:space="preserve">Za prekršioce mera, nadležni organi su dužni da izriču kaznene mere u skladu sa Zakonom br. 07/L-006 o sprečavanju i borbi protiv pandemije COVID-19 na teritoriji Republike </w:t>
      </w:r>
      <w:r w:rsidRPr="001B2788">
        <w:rPr>
          <w:rFonts w:ascii="Book Antiqua" w:eastAsia="Times New Roman" w:hAnsi="Book Antiqua" w:cs="Times New Roman"/>
          <w:color w:val="000000"/>
          <w:lang w:val="sr-Latn-CS"/>
        </w:rPr>
        <w:lastRenderedPageBreak/>
        <w:t>Kosovo i drugim važećim zakonima.</w:t>
      </w:r>
    </w:p>
    <w:p w14:paraId="18484FB3" w14:textId="77777777" w:rsidR="00CD527E" w:rsidRPr="001B2788" w:rsidRDefault="00CD527E" w:rsidP="00CD527E">
      <w:pPr>
        <w:widowControl w:val="0"/>
        <w:tabs>
          <w:tab w:val="left" w:pos="462"/>
        </w:tabs>
        <w:autoSpaceDE w:val="0"/>
        <w:autoSpaceDN w:val="0"/>
        <w:spacing w:after="0" w:line="240" w:lineRule="auto"/>
        <w:ind w:right="-63"/>
        <w:jc w:val="both"/>
        <w:rPr>
          <w:rFonts w:ascii="Book Antiqua" w:eastAsia="Times New Roman" w:hAnsi="Book Antiqua" w:cs="Times New Roman"/>
          <w:color w:val="000000"/>
          <w:lang w:val="sr-Latn-CS"/>
        </w:rPr>
      </w:pPr>
    </w:p>
    <w:p w14:paraId="29265348" w14:textId="77777777" w:rsidR="00CD527E" w:rsidRPr="001B2788" w:rsidRDefault="00CD527E" w:rsidP="001B2788">
      <w:pPr>
        <w:widowControl w:val="0"/>
        <w:numPr>
          <w:ilvl w:val="0"/>
          <w:numId w:val="14"/>
        </w:numPr>
        <w:tabs>
          <w:tab w:val="left" w:pos="462"/>
        </w:tabs>
        <w:suppressAutoHyphens w:val="0"/>
        <w:autoSpaceDE w:val="0"/>
        <w:autoSpaceDN w:val="0"/>
        <w:spacing w:after="0" w:line="240" w:lineRule="auto"/>
        <w:ind w:right="-63"/>
        <w:jc w:val="both"/>
        <w:rPr>
          <w:rFonts w:ascii="Book Antiqua" w:eastAsia="Times New Roman" w:hAnsi="Book Antiqua" w:cs="Times New Roman"/>
          <w:color w:val="000000"/>
          <w:lang w:val="sr-Latn-CS"/>
        </w:rPr>
      </w:pPr>
      <w:r w:rsidRPr="001B2788">
        <w:rPr>
          <w:rFonts w:ascii="Book Antiqua" w:eastAsia="Times New Roman" w:hAnsi="Book Antiqua" w:cs="Times New Roman"/>
          <w:color w:val="000000"/>
          <w:lang w:val="sr-Latn-CS"/>
        </w:rPr>
        <w:t>Jedini organ koji može tumačiti ovu odluku je Ministarstvo zdravlja, dok bilo koja druga institucija može dati pojašnjenja o odgovarajućim kategorijama na koje se ova odluka odnosi, tek nakon odobrenja tog pojašnjenja od strane Ministarstva zdravlja.</w:t>
      </w:r>
    </w:p>
    <w:p w14:paraId="3E55AF0C" w14:textId="77777777" w:rsidR="00CD527E" w:rsidRPr="001B2788" w:rsidRDefault="00CD527E" w:rsidP="00CD527E">
      <w:pPr>
        <w:widowControl w:val="0"/>
        <w:tabs>
          <w:tab w:val="left" w:pos="462"/>
        </w:tabs>
        <w:autoSpaceDE w:val="0"/>
        <w:autoSpaceDN w:val="0"/>
        <w:spacing w:after="0" w:line="240" w:lineRule="auto"/>
        <w:ind w:right="-63"/>
        <w:jc w:val="both"/>
        <w:rPr>
          <w:rFonts w:ascii="Book Antiqua" w:eastAsia="Times New Roman" w:hAnsi="Book Antiqua" w:cs="Times New Roman"/>
          <w:color w:val="000000"/>
          <w:lang w:val="sr-Latn-CS"/>
        </w:rPr>
      </w:pPr>
    </w:p>
    <w:p w14:paraId="78293A8B" w14:textId="77777777" w:rsidR="00CD527E" w:rsidRPr="001B2788" w:rsidRDefault="00CD527E" w:rsidP="00CD527E">
      <w:pPr>
        <w:widowControl w:val="0"/>
        <w:tabs>
          <w:tab w:val="left" w:pos="462"/>
        </w:tabs>
        <w:autoSpaceDE w:val="0"/>
        <w:autoSpaceDN w:val="0"/>
        <w:spacing w:after="0" w:line="240" w:lineRule="auto"/>
        <w:ind w:right="-63"/>
        <w:jc w:val="both"/>
        <w:rPr>
          <w:rFonts w:ascii="Book Antiqua" w:eastAsia="Times New Roman" w:hAnsi="Book Antiqua" w:cs="Times New Roman"/>
          <w:b/>
          <w:i/>
          <w:color w:val="000000"/>
          <w:lang w:val="sr-Latn-CS"/>
        </w:rPr>
      </w:pPr>
      <w:r w:rsidRPr="001B2788">
        <w:rPr>
          <w:rFonts w:ascii="Book Antiqua" w:eastAsia="Times New Roman" w:hAnsi="Book Antiqua" w:cs="Times New Roman"/>
          <w:b/>
          <w:i/>
          <w:color w:val="000000"/>
          <w:lang w:val="sr-Latn-CS"/>
        </w:rPr>
        <w:t>P. [</w:t>
      </w:r>
      <w:r w:rsidRPr="001B2788">
        <w:rPr>
          <w:rFonts w:ascii="Book Antiqua" w:eastAsia="Times New Roman" w:hAnsi="Book Antiqua" w:cs="Times New Roman"/>
          <w:b/>
          <w:i/>
          <w:color w:val="000000"/>
          <w:u w:val="single"/>
          <w:lang w:val="sr-Latn-CS"/>
        </w:rPr>
        <w:t>Ukidanje odluke br. 021/46</w:t>
      </w:r>
      <w:r w:rsidRPr="001B2788">
        <w:rPr>
          <w:rFonts w:ascii="Book Antiqua" w:eastAsia="Times New Roman" w:hAnsi="Book Antiqua" w:cs="Times New Roman"/>
          <w:b/>
          <w:i/>
          <w:color w:val="000000"/>
          <w:lang w:val="sr-Latn-CS"/>
        </w:rPr>
        <w:t>]</w:t>
      </w:r>
    </w:p>
    <w:p w14:paraId="60B7E8DF" w14:textId="77777777" w:rsidR="00CD527E" w:rsidRPr="001B2788" w:rsidRDefault="00CD527E" w:rsidP="00CD527E">
      <w:pPr>
        <w:widowControl w:val="0"/>
        <w:tabs>
          <w:tab w:val="left" w:pos="462"/>
        </w:tabs>
        <w:autoSpaceDE w:val="0"/>
        <w:autoSpaceDN w:val="0"/>
        <w:spacing w:after="0" w:line="240" w:lineRule="auto"/>
        <w:ind w:right="-63"/>
        <w:jc w:val="both"/>
        <w:rPr>
          <w:rFonts w:ascii="Book Antiqua" w:eastAsia="Times New Roman" w:hAnsi="Book Antiqua" w:cs="Times New Roman"/>
          <w:color w:val="000000"/>
          <w:lang w:val="sr-Latn-CS"/>
        </w:rPr>
      </w:pPr>
    </w:p>
    <w:p w14:paraId="0A6D8EF4" w14:textId="77777777" w:rsidR="00CD527E" w:rsidRPr="001B2788" w:rsidRDefault="00CD527E" w:rsidP="001B2788">
      <w:pPr>
        <w:widowControl w:val="0"/>
        <w:numPr>
          <w:ilvl w:val="0"/>
          <w:numId w:val="14"/>
        </w:numPr>
        <w:tabs>
          <w:tab w:val="left" w:pos="462"/>
        </w:tabs>
        <w:suppressAutoHyphens w:val="0"/>
        <w:autoSpaceDE w:val="0"/>
        <w:autoSpaceDN w:val="0"/>
        <w:spacing w:after="0" w:line="240" w:lineRule="auto"/>
        <w:ind w:right="-63"/>
        <w:jc w:val="both"/>
        <w:rPr>
          <w:rFonts w:ascii="Book Antiqua" w:eastAsia="Times New Roman" w:hAnsi="Book Antiqua" w:cs="Times New Roman"/>
          <w:color w:val="000000"/>
          <w:lang w:val="sr-Latn-CS"/>
        </w:rPr>
      </w:pPr>
      <w:r w:rsidRPr="001B2788">
        <w:rPr>
          <w:rFonts w:ascii="Book Antiqua" w:eastAsia="Times New Roman" w:hAnsi="Book Antiqua" w:cs="Times New Roman"/>
          <w:color w:val="000000"/>
          <w:lang w:val="sr-Latn-CS"/>
        </w:rPr>
        <w:t>Ukida se Odluka Vlade br. 02/46, od 30.11.2021. godine</w:t>
      </w:r>
    </w:p>
    <w:p w14:paraId="2811D53F" w14:textId="77777777" w:rsidR="00CD527E" w:rsidRPr="001B2788" w:rsidRDefault="00CD527E" w:rsidP="00CD527E">
      <w:pPr>
        <w:widowControl w:val="0"/>
        <w:tabs>
          <w:tab w:val="left" w:pos="462"/>
        </w:tabs>
        <w:autoSpaceDE w:val="0"/>
        <w:autoSpaceDN w:val="0"/>
        <w:spacing w:after="0" w:line="240" w:lineRule="auto"/>
        <w:ind w:right="-63"/>
        <w:jc w:val="both"/>
        <w:rPr>
          <w:rFonts w:ascii="Book Antiqua" w:eastAsia="Times New Roman" w:hAnsi="Book Antiqua" w:cs="Times New Roman"/>
          <w:color w:val="000000"/>
          <w:lang w:val="sr-Latn-CS"/>
        </w:rPr>
      </w:pPr>
    </w:p>
    <w:p w14:paraId="4F2EAAFA" w14:textId="77777777" w:rsidR="00CD527E" w:rsidRPr="001B2788" w:rsidRDefault="00CD527E" w:rsidP="00CD527E">
      <w:pPr>
        <w:widowControl w:val="0"/>
        <w:tabs>
          <w:tab w:val="left" w:pos="462"/>
        </w:tabs>
        <w:autoSpaceDE w:val="0"/>
        <w:autoSpaceDN w:val="0"/>
        <w:spacing w:after="0" w:line="240" w:lineRule="auto"/>
        <w:ind w:right="-63"/>
        <w:jc w:val="both"/>
        <w:rPr>
          <w:rFonts w:ascii="Book Antiqua" w:eastAsia="Times New Roman" w:hAnsi="Book Antiqua" w:cs="Times New Roman"/>
          <w:b/>
          <w:i/>
          <w:color w:val="000000"/>
          <w:lang w:val="sr-Latn-CS"/>
        </w:rPr>
      </w:pPr>
      <w:r w:rsidRPr="001B2788">
        <w:rPr>
          <w:rFonts w:ascii="Book Antiqua" w:eastAsia="Times New Roman" w:hAnsi="Book Antiqua" w:cs="Times New Roman"/>
          <w:b/>
          <w:i/>
          <w:color w:val="000000"/>
          <w:lang w:val="sr-Latn-CS"/>
        </w:rPr>
        <w:t>Q. [</w:t>
      </w:r>
      <w:r w:rsidRPr="001B2788">
        <w:rPr>
          <w:rFonts w:ascii="Book Antiqua" w:eastAsia="Times New Roman" w:hAnsi="Book Antiqua" w:cs="Times New Roman"/>
          <w:b/>
          <w:i/>
          <w:color w:val="000000"/>
          <w:u w:val="single"/>
          <w:lang w:val="sr-Latn-CS"/>
        </w:rPr>
        <w:t>Stupanje na snagu</w:t>
      </w:r>
      <w:r w:rsidRPr="001B2788">
        <w:rPr>
          <w:rFonts w:ascii="Book Antiqua" w:eastAsia="Times New Roman" w:hAnsi="Book Antiqua" w:cs="Times New Roman"/>
          <w:b/>
          <w:i/>
          <w:color w:val="000000"/>
          <w:lang w:val="sr-Latn-CS"/>
        </w:rPr>
        <w:t>]</w:t>
      </w:r>
    </w:p>
    <w:p w14:paraId="4C621189" w14:textId="77777777" w:rsidR="00CD527E" w:rsidRPr="001B2788" w:rsidRDefault="00CD527E" w:rsidP="00CD527E">
      <w:pPr>
        <w:widowControl w:val="0"/>
        <w:tabs>
          <w:tab w:val="left" w:pos="462"/>
        </w:tabs>
        <w:autoSpaceDE w:val="0"/>
        <w:autoSpaceDN w:val="0"/>
        <w:spacing w:after="0" w:line="240" w:lineRule="auto"/>
        <w:ind w:left="360" w:right="-63" w:hanging="360"/>
        <w:jc w:val="both"/>
        <w:rPr>
          <w:rFonts w:ascii="Book Antiqua" w:eastAsia="Times New Roman" w:hAnsi="Book Antiqua" w:cs="Times New Roman"/>
          <w:color w:val="000000"/>
          <w:lang w:val="sr-Latn-CS"/>
        </w:rPr>
      </w:pPr>
    </w:p>
    <w:p w14:paraId="69479101" w14:textId="77777777" w:rsidR="00CD527E" w:rsidRPr="001B2788" w:rsidRDefault="00CD527E" w:rsidP="001B2788">
      <w:pPr>
        <w:numPr>
          <w:ilvl w:val="0"/>
          <w:numId w:val="14"/>
        </w:numPr>
        <w:shd w:val="clear" w:color="auto" w:fill="FFFFFF"/>
        <w:suppressAutoHyphens w:val="0"/>
        <w:spacing w:after="0" w:line="240" w:lineRule="auto"/>
        <w:contextualSpacing/>
        <w:jc w:val="both"/>
        <w:rPr>
          <w:rFonts w:ascii="Book Antiqua" w:eastAsia="Times New Roman" w:hAnsi="Book Antiqua" w:cs="Times New Roman"/>
          <w:color w:val="000000"/>
          <w:lang w:val="sr-Latn-CS"/>
        </w:rPr>
      </w:pPr>
      <w:r w:rsidRPr="001B2788">
        <w:rPr>
          <w:rFonts w:ascii="Book Antiqua" w:eastAsia="Times New Roman" w:hAnsi="Book Antiqua" w:cs="Times New Roman"/>
          <w:color w:val="000000"/>
          <w:lang w:val="sr-Latn-CS"/>
        </w:rPr>
        <w:t>Odluka stupa na snagu 22. januara 2022. godine i važi do 4. februara 2022. godine.</w:t>
      </w:r>
    </w:p>
    <w:p w14:paraId="7992C434" w14:textId="77777777" w:rsidR="00CD527E" w:rsidRPr="001B2788" w:rsidRDefault="00CD527E" w:rsidP="00CD527E">
      <w:pPr>
        <w:shd w:val="clear" w:color="auto" w:fill="FFFFFF"/>
        <w:spacing w:after="0" w:line="240" w:lineRule="auto"/>
        <w:jc w:val="both"/>
        <w:rPr>
          <w:rFonts w:ascii="Book Antiqua" w:eastAsia="Times New Roman" w:hAnsi="Book Antiqua" w:cs="Times New Roman"/>
          <w:color w:val="000000"/>
          <w:lang w:val="sr-Latn-CS"/>
        </w:rPr>
      </w:pPr>
    </w:p>
    <w:p w14:paraId="0E7DEDDD" w14:textId="77777777" w:rsidR="00CD527E" w:rsidRPr="001B2788" w:rsidRDefault="00CD527E" w:rsidP="00CD527E">
      <w:pPr>
        <w:shd w:val="clear" w:color="auto" w:fill="FFFFFF"/>
        <w:spacing w:after="0" w:line="240" w:lineRule="auto"/>
        <w:rPr>
          <w:rFonts w:ascii="Book Antiqua" w:eastAsia="Times New Roman" w:hAnsi="Book Antiqua" w:cs="Times New Roman"/>
          <w:color w:val="000000"/>
          <w:lang w:val="sr-Latn-CS"/>
        </w:rPr>
      </w:pPr>
    </w:p>
    <w:p w14:paraId="101AEB37" w14:textId="77777777" w:rsidR="00CD527E" w:rsidRPr="001B2788" w:rsidRDefault="00CD527E" w:rsidP="00CD527E">
      <w:pPr>
        <w:shd w:val="clear" w:color="auto" w:fill="FFFFFF"/>
        <w:spacing w:after="0" w:line="240" w:lineRule="auto"/>
        <w:ind w:left="3600"/>
        <w:rPr>
          <w:rFonts w:ascii="Book Antiqua" w:eastAsia="Times New Roman" w:hAnsi="Book Antiqua" w:cs="Times New Roman"/>
          <w:b/>
          <w:color w:val="000000"/>
          <w:lang w:val="sr-Latn-CS"/>
        </w:rPr>
      </w:pPr>
    </w:p>
    <w:p w14:paraId="73BE4BBC" w14:textId="77777777" w:rsidR="00CD527E" w:rsidRPr="001B2788" w:rsidRDefault="00CD527E" w:rsidP="00CD527E">
      <w:pPr>
        <w:shd w:val="clear" w:color="auto" w:fill="FFFFFF"/>
        <w:spacing w:after="0" w:line="240" w:lineRule="auto"/>
        <w:ind w:left="3600"/>
        <w:rPr>
          <w:rFonts w:ascii="Book Antiqua" w:eastAsia="Times New Roman" w:hAnsi="Book Antiqua" w:cs="Times New Roman"/>
          <w:b/>
          <w:color w:val="000000"/>
          <w:lang w:val="sr-Latn-CS"/>
        </w:rPr>
      </w:pPr>
      <w:r w:rsidRPr="001B2788">
        <w:rPr>
          <w:rFonts w:ascii="Book Antiqua" w:eastAsia="Times New Roman" w:hAnsi="Book Antiqua" w:cs="Times New Roman"/>
          <w:b/>
          <w:color w:val="000000"/>
          <w:lang w:val="sr-Latn-CS"/>
        </w:rPr>
        <w:t xml:space="preserve">O b r a z l o ž e n j e </w:t>
      </w:r>
    </w:p>
    <w:p w14:paraId="666C5252" w14:textId="77777777" w:rsidR="00CD527E" w:rsidRPr="001B2788" w:rsidRDefault="00CD527E" w:rsidP="00CD527E">
      <w:pPr>
        <w:shd w:val="clear" w:color="auto" w:fill="FFFFFF"/>
        <w:spacing w:after="0" w:line="240" w:lineRule="auto"/>
        <w:rPr>
          <w:rFonts w:ascii="Book Antiqua" w:eastAsia="Times New Roman" w:hAnsi="Book Antiqua" w:cs="Times New Roman"/>
          <w:b/>
          <w:color w:val="000000"/>
          <w:lang w:val="sr-Latn-CS"/>
        </w:rPr>
      </w:pPr>
    </w:p>
    <w:p w14:paraId="649F0AB3" w14:textId="77777777" w:rsidR="00CD527E" w:rsidRPr="001B2788" w:rsidRDefault="00CD527E" w:rsidP="00CD527E">
      <w:pPr>
        <w:shd w:val="clear" w:color="auto" w:fill="FFFFFF"/>
        <w:spacing w:after="0"/>
        <w:jc w:val="both"/>
        <w:rPr>
          <w:rFonts w:ascii="Book Antiqua" w:eastAsia="Times New Roman" w:hAnsi="Book Antiqua" w:cs="Times New Roman"/>
          <w:lang w:val="sr-Latn-CS"/>
        </w:rPr>
      </w:pPr>
      <w:r w:rsidRPr="001B2788">
        <w:rPr>
          <w:rFonts w:ascii="Book Antiqua" w:eastAsia="Times New Roman" w:hAnsi="Book Antiqua" w:cs="Times New Roman"/>
          <w:lang w:val="sr-Latn-CS"/>
        </w:rPr>
        <w:t>Mere za očuvanje javnog zdravlja i zaštitu od COVID-19 pokazale su se ključnim za ograničavanje širenje COVID-19. Prema najnovijim izveštajima Nacionalnog instituta za javno zdravlje Kosova, epidemiološka situacija sa COVID-19 na Kosovu je stabilna, ali opasnost ostaje jer je varijanta Omicron dominantna. Dana 26. novembra 2021.godine, SZO je obavestio pojavu nove varijante pod nazivom Omicron kao uznemirujuće varijante koja zahteva povećanu budnost u epidemiološkom nadzoru, kao i sprovođenje mera kao što su vakcinacija i nefarmaceutske mere za sprečavanje širenja COVID-19.</w:t>
      </w:r>
    </w:p>
    <w:p w14:paraId="446A58FB" w14:textId="77777777" w:rsidR="00CD527E" w:rsidRPr="001B2788" w:rsidRDefault="00CD527E" w:rsidP="00CD527E">
      <w:pPr>
        <w:shd w:val="clear" w:color="auto" w:fill="FFFFFF"/>
        <w:tabs>
          <w:tab w:val="left" w:pos="3763"/>
        </w:tabs>
        <w:spacing w:after="0"/>
        <w:jc w:val="both"/>
        <w:rPr>
          <w:rFonts w:ascii="Book Antiqua" w:eastAsia="Times New Roman" w:hAnsi="Book Antiqua" w:cs="Times New Roman"/>
          <w:lang w:val="sr-Latn-CS"/>
        </w:rPr>
      </w:pPr>
      <w:r w:rsidRPr="001B2788">
        <w:rPr>
          <w:rFonts w:ascii="Book Antiqua" w:eastAsia="Times New Roman" w:hAnsi="Book Antiqua" w:cs="Times New Roman"/>
          <w:lang w:val="sr-Latn-CS"/>
        </w:rPr>
        <w:tab/>
      </w:r>
    </w:p>
    <w:p w14:paraId="3EE47ADD" w14:textId="77777777" w:rsidR="00CD527E" w:rsidRPr="001B2788" w:rsidRDefault="00CD527E" w:rsidP="00CD527E">
      <w:pPr>
        <w:shd w:val="clear" w:color="auto" w:fill="FFFFFF"/>
        <w:spacing w:after="0"/>
        <w:jc w:val="both"/>
        <w:rPr>
          <w:rFonts w:ascii="Book Antiqua" w:eastAsia="Times New Roman" w:hAnsi="Book Antiqua" w:cs="Times New Roman"/>
          <w:lang w:val="sr-Latn-CS"/>
        </w:rPr>
      </w:pPr>
      <w:r w:rsidRPr="001B2788">
        <w:rPr>
          <w:rFonts w:ascii="Book Antiqua" w:eastAsia="Times New Roman" w:hAnsi="Book Antiqua" w:cs="Times New Roman"/>
          <w:lang w:val="sr-Latn-CS"/>
        </w:rPr>
        <w:t xml:space="preserve">Dana 26. decembra 2021. godine, u laboratoriji za mikrobiologiju u NIJZK, na Kosovu je otkrivena Omicron varijanta SARS-CoV-2. U takvoj situaciji, pozivajući se na trenutne podatke o epidemiološkoj situaciji, klasifikaciju stepena širenja i preporuka NIJZK-a, kao i kapacitet zdravstvenog sistema i javnih zdravstvenih službi, Vlada je preduzela mere čija je  svrha očuvanje javnog zdravlja i sprečavanje širenja COVID-19. </w:t>
      </w:r>
    </w:p>
    <w:p w14:paraId="5E4A366B" w14:textId="77777777" w:rsidR="00CD527E" w:rsidRPr="001B2788" w:rsidRDefault="00CD527E" w:rsidP="00CD527E">
      <w:pPr>
        <w:shd w:val="clear" w:color="auto" w:fill="FFFFFF"/>
        <w:spacing w:after="0"/>
        <w:jc w:val="both"/>
        <w:rPr>
          <w:rFonts w:ascii="Book Antiqua" w:eastAsia="Times New Roman" w:hAnsi="Book Antiqua" w:cs="Times New Roman"/>
          <w:lang w:val="sr-Latn-CS"/>
        </w:rPr>
      </w:pPr>
    </w:p>
    <w:p w14:paraId="6016814F" w14:textId="77777777" w:rsidR="00CD527E" w:rsidRPr="001B2788" w:rsidRDefault="00CD527E" w:rsidP="00CD527E">
      <w:pPr>
        <w:shd w:val="clear" w:color="auto" w:fill="FFFFFF"/>
        <w:spacing w:after="0"/>
        <w:jc w:val="both"/>
        <w:rPr>
          <w:rFonts w:ascii="Book Antiqua" w:eastAsia="Times New Roman" w:hAnsi="Book Antiqua" w:cs="Times New Roman"/>
          <w:lang w:val="sr-Latn-CS"/>
        </w:rPr>
      </w:pPr>
      <w:r w:rsidRPr="001B2788">
        <w:rPr>
          <w:rFonts w:ascii="Book Antiqua" w:eastAsia="Times New Roman" w:hAnsi="Book Antiqua" w:cs="Times New Roman"/>
          <w:lang w:val="sr-Latn-CS"/>
        </w:rPr>
        <w:t>Na osnovu naučnih podataka na raspologanju, rizici od širenja virusa COVID-19 se smanjuju među potpuno vakcinisanim osobama ili sa ojačavajućom dozom, koji samo što rezultirali negativni (RT-PCR) na virus COVID-19. Prema tome, Vlada je preduzela restriktivne mere, uključujući i vreme kretanja radi kontrole i sprečavanja širenja COVID-19 za aktivnosti koje okupljaju veliki broj ljudi na istom mestu, a u kojima je održavanje fizičke udaljenosti otežano, prema tome predstavlja povećan rizik od širenja virusa.</w:t>
      </w:r>
      <w:r w:rsidRPr="001B2788">
        <w:rPr>
          <w:lang w:val="sr-Latn-CS"/>
        </w:rPr>
        <w:t xml:space="preserve"> </w:t>
      </w:r>
      <w:r w:rsidRPr="001B2788">
        <w:rPr>
          <w:rFonts w:ascii="Book Antiqua" w:eastAsia="Times New Roman" w:hAnsi="Book Antiqua" w:cs="Times New Roman"/>
          <w:lang w:val="sr-Latn-CS"/>
        </w:rPr>
        <w:t>Najnoviji naučni podaci pokazuju da je vakcinacija najefikasnije sredstvo za prevenciju teških oblika bolesti i smrti.</w:t>
      </w:r>
    </w:p>
    <w:p w14:paraId="5A6B96C1" w14:textId="77777777" w:rsidR="00CD527E" w:rsidRPr="001B2788" w:rsidRDefault="00CD527E" w:rsidP="00CD527E">
      <w:pPr>
        <w:shd w:val="clear" w:color="auto" w:fill="FFFFFF"/>
        <w:spacing w:after="0"/>
        <w:jc w:val="both"/>
        <w:rPr>
          <w:rFonts w:ascii="Book Antiqua" w:eastAsia="Times New Roman" w:hAnsi="Book Antiqua" w:cs="Times New Roman"/>
          <w:lang w:val="sr-Latn-CS"/>
        </w:rPr>
      </w:pPr>
    </w:p>
    <w:p w14:paraId="6C8348E5" w14:textId="77777777" w:rsidR="00CD527E" w:rsidRPr="001B2788" w:rsidRDefault="00CD527E" w:rsidP="00CD527E">
      <w:pPr>
        <w:shd w:val="clear" w:color="auto" w:fill="FFFFFF"/>
        <w:spacing w:after="0"/>
        <w:jc w:val="both"/>
        <w:rPr>
          <w:rFonts w:ascii="Book Antiqua" w:eastAsia="Times New Roman" w:hAnsi="Book Antiqua" w:cs="Times New Roman"/>
          <w:color w:val="000000" w:themeColor="text1"/>
          <w:lang w:val="sr-Latn-CS"/>
        </w:rPr>
      </w:pPr>
      <w:r w:rsidRPr="001B2788">
        <w:rPr>
          <w:rFonts w:ascii="Book Antiqua" w:eastAsia="Times New Roman" w:hAnsi="Book Antiqua" w:cs="Times New Roman"/>
          <w:lang w:val="sr-Latn-CS"/>
        </w:rPr>
        <w:t>Preduzete mere su proporcionalne uzrokovanim zdravstvenim rizicima i primerene okolnostima vremena i mesta, kao i na osnovu ovlašćenja Zakona br. 07/L-006 o sprečavanju i suzbijanju pandemije COVID-19 na teritoriji Republike Kosovo. Mere koje se preduzimaju ovom Odlukom ne definišu, u svakom slučaj</w:t>
      </w:r>
      <w:r w:rsidRPr="001B2788">
        <w:rPr>
          <w:rFonts w:ascii="Book Antiqua" w:eastAsia="Times New Roman" w:hAnsi="Book Antiqua" w:cs="Times New Roman"/>
          <w:color w:val="000000" w:themeColor="text1"/>
          <w:lang w:val="sr-Latn-CS"/>
        </w:rPr>
        <w:t xml:space="preserve">u, obavezu obavezne vakcinacije, budući da se ograničenja nametnuta javnosti mogu ispuniti dostavljanjem dokaza o vakcinaciji, što je rezultat testa koji zaključuje da osoba nije zaražena sa COVID-19.  </w:t>
      </w:r>
    </w:p>
    <w:p w14:paraId="039070C8" w14:textId="77777777" w:rsidR="00CD527E" w:rsidRPr="001B2788" w:rsidRDefault="00CD527E" w:rsidP="00CD527E">
      <w:pPr>
        <w:shd w:val="clear" w:color="auto" w:fill="FFFFFF"/>
        <w:spacing w:after="0"/>
        <w:jc w:val="both"/>
        <w:rPr>
          <w:rFonts w:ascii="Book Antiqua" w:eastAsia="Times New Roman" w:hAnsi="Book Antiqua" w:cs="Times New Roman"/>
          <w:color w:val="000000" w:themeColor="text1"/>
          <w:lang w:val="sr-Latn-CS"/>
        </w:rPr>
      </w:pPr>
    </w:p>
    <w:p w14:paraId="5743583C" w14:textId="77777777" w:rsidR="00CD527E" w:rsidRPr="001B2788" w:rsidRDefault="00CD527E" w:rsidP="00CD527E">
      <w:pPr>
        <w:shd w:val="clear" w:color="auto" w:fill="FFFFFF"/>
        <w:spacing w:after="0"/>
        <w:jc w:val="both"/>
        <w:rPr>
          <w:rFonts w:ascii="Book Antiqua" w:eastAsia="Times New Roman" w:hAnsi="Book Antiqua" w:cs="Times New Roman"/>
          <w:color w:val="000000" w:themeColor="text1"/>
          <w:lang w:val="sr-Latn-CS"/>
        </w:rPr>
      </w:pPr>
      <w:r w:rsidRPr="001B2788">
        <w:rPr>
          <w:rFonts w:ascii="Book Antiqua" w:eastAsia="Times New Roman" w:hAnsi="Book Antiqua" w:cs="Times New Roman"/>
          <w:color w:val="000000" w:themeColor="text1"/>
          <w:lang w:val="sr-Latn-CS"/>
        </w:rPr>
        <w:t>Odluka o merama protiv COVID-19 zasnovana je na proceni stanja intenziteta širenja i sposobnosti zdravstvenog sistema da odgovori, ali i ocenjujući ih u svetlu efekata koje ove mere mogu imati na opštu dobrobit društva i pojedinaca.</w:t>
      </w:r>
    </w:p>
    <w:p w14:paraId="4D9CDCBF" w14:textId="77777777" w:rsidR="00CD527E" w:rsidRPr="001B2788" w:rsidRDefault="00CD527E" w:rsidP="00CD527E">
      <w:pPr>
        <w:shd w:val="clear" w:color="auto" w:fill="FFFFFF"/>
        <w:spacing w:after="0" w:line="240" w:lineRule="auto"/>
        <w:jc w:val="both"/>
        <w:rPr>
          <w:rFonts w:ascii="Book Antiqua" w:eastAsia="Times New Roman" w:hAnsi="Book Antiqua" w:cs="Times New Roman"/>
          <w:color w:val="000000" w:themeColor="text1"/>
          <w:lang w:val="sr-Latn-CS"/>
        </w:rPr>
      </w:pPr>
    </w:p>
    <w:p w14:paraId="15CD7B42" w14:textId="77777777" w:rsidR="00CD527E" w:rsidRPr="001B2788" w:rsidRDefault="00CD527E" w:rsidP="00CD527E">
      <w:pPr>
        <w:shd w:val="clear" w:color="auto" w:fill="FFFFFF"/>
        <w:spacing w:after="0" w:line="240" w:lineRule="auto"/>
        <w:jc w:val="both"/>
        <w:rPr>
          <w:rFonts w:ascii="Book Antiqua" w:eastAsia="Times New Roman" w:hAnsi="Book Antiqua" w:cs="Times New Roman"/>
          <w:color w:val="000000"/>
          <w:lang w:val="sr-Latn-CS"/>
        </w:rPr>
      </w:pPr>
      <w:r w:rsidRPr="001B2788">
        <w:rPr>
          <w:rFonts w:ascii="Book Antiqua" w:eastAsia="Times New Roman" w:hAnsi="Book Antiqua" w:cs="Times New Roman"/>
          <w:color w:val="000000" w:themeColor="text1"/>
          <w:lang w:val="sr-Latn-CS"/>
        </w:rPr>
        <w:t>Ministarstvo zdravlja koordinisalo je donošenje odluka sa zainteresovanim stranama na koje je pandemija direktno ili indirektno uticala. Vlada primećuje da</w:t>
      </w:r>
      <w:r w:rsidRPr="001B2788">
        <w:rPr>
          <w:rFonts w:ascii="Book Antiqua" w:eastAsia="Times New Roman" w:hAnsi="Book Antiqua" w:cs="Times New Roman"/>
          <w:color w:val="000000"/>
          <w:lang w:val="sr-Latn-CS"/>
        </w:rPr>
        <w:t xml:space="preserve"> su ove zainteresovane strane ostvarile svoje pravo na demokratski uticaj u donošenju odluka, u skladu sa članom 45.3. Ustava.</w:t>
      </w:r>
    </w:p>
    <w:p w14:paraId="06FE4DB9" w14:textId="77777777" w:rsidR="00CD527E" w:rsidRPr="001B2788" w:rsidRDefault="00CD527E" w:rsidP="00CD527E">
      <w:pPr>
        <w:shd w:val="clear" w:color="auto" w:fill="FFFFFF"/>
        <w:spacing w:after="0" w:line="240" w:lineRule="auto"/>
        <w:jc w:val="both"/>
        <w:rPr>
          <w:rFonts w:ascii="Book Antiqua" w:eastAsia="Times New Roman" w:hAnsi="Book Antiqua" w:cs="Times New Roman"/>
          <w:color w:val="000000"/>
          <w:lang w:val="sr-Latn-CS"/>
        </w:rPr>
      </w:pPr>
    </w:p>
    <w:p w14:paraId="64F87544" w14:textId="77777777" w:rsidR="00CD527E" w:rsidRPr="001B2788" w:rsidRDefault="00CD527E" w:rsidP="00CD527E">
      <w:pPr>
        <w:shd w:val="clear" w:color="auto" w:fill="FFFFFF"/>
        <w:spacing w:after="0" w:line="240" w:lineRule="auto"/>
        <w:jc w:val="both"/>
        <w:rPr>
          <w:rFonts w:ascii="Book Antiqua" w:eastAsia="Times New Roman" w:hAnsi="Book Antiqua" w:cs="Times New Roman"/>
          <w:color w:val="000000"/>
          <w:lang w:val="sr-Latn-CS"/>
        </w:rPr>
      </w:pPr>
      <w:r w:rsidRPr="001B2788">
        <w:rPr>
          <w:rFonts w:ascii="Book Antiqua" w:eastAsia="Times New Roman" w:hAnsi="Book Antiqua" w:cs="Times New Roman"/>
          <w:color w:val="000000"/>
          <w:lang w:val="sr-Latn-CS"/>
        </w:rPr>
        <w:t xml:space="preserve">Mere navedene u ovoj Odluci kao i vremenski rokovi služe za održavanje epidemiološke situacije pod kontrolom, ali ne isključuju mogućnost preduzimanja novih restriktivnih ili ublažavajućih mera. </w:t>
      </w:r>
    </w:p>
    <w:p w14:paraId="2AB7A159" w14:textId="77777777" w:rsidR="00CD527E" w:rsidRPr="001B2788" w:rsidRDefault="00CD527E" w:rsidP="00CD527E">
      <w:pPr>
        <w:shd w:val="clear" w:color="auto" w:fill="FFFFFF"/>
        <w:spacing w:after="0" w:line="240" w:lineRule="auto"/>
        <w:jc w:val="both"/>
        <w:rPr>
          <w:rFonts w:ascii="Book Antiqua" w:eastAsia="Times New Roman" w:hAnsi="Book Antiqua" w:cs="Times New Roman"/>
          <w:color w:val="000000"/>
          <w:lang w:val="sr-Latn-CS"/>
        </w:rPr>
      </w:pPr>
    </w:p>
    <w:p w14:paraId="61B59F88" w14:textId="77777777" w:rsidR="00CD527E" w:rsidRPr="001B2788" w:rsidRDefault="00CD527E" w:rsidP="00CD527E">
      <w:pPr>
        <w:shd w:val="clear" w:color="auto" w:fill="FFFFFF"/>
        <w:spacing w:after="0" w:line="240" w:lineRule="auto"/>
        <w:jc w:val="both"/>
        <w:rPr>
          <w:rFonts w:ascii="Book Antiqua" w:eastAsia="Times New Roman" w:hAnsi="Book Antiqua" w:cs="Times New Roman"/>
          <w:color w:val="000000"/>
          <w:lang w:val="sr-Latn-CS"/>
        </w:rPr>
      </w:pPr>
      <w:r w:rsidRPr="001B2788">
        <w:rPr>
          <w:rFonts w:ascii="Book Antiqua" w:eastAsia="Times New Roman" w:hAnsi="Book Antiqua" w:cs="Times New Roman"/>
          <w:color w:val="000000"/>
          <w:lang w:val="sr-Latn-CS"/>
        </w:rPr>
        <w:t>Prema tome, na osnovu preporuka NIJZK-a, resornih ministarstava, aktera i odgovarajućih stručnjaka, odlučeno kao u izreci ove Odluke.</w:t>
      </w:r>
    </w:p>
    <w:p w14:paraId="0FB61A32" w14:textId="77777777" w:rsidR="00CD527E" w:rsidRPr="001B2788" w:rsidRDefault="00CD527E" w:rsidP="00CD527E">
      <w:pPr>
        <w:spacing w:line="240" w:lineRule="auto"/>
        <w:jc w:val="both"/>
        <w:rPr>
          <w:rFonts w:ascii="Book Antiqua" w:eastAsia="Times New Roman" w:hAnsi="Book Antiqua" w:cs="Times New Roman"/>
          <w:color w:val="000000"/>
          <w:lang w:val="sr-Latn-CS"/>
        </w:rPr>
      </w:pPr>
    </w:p>
    <w:p w14:paraId="5817B852" w14:textId="77777777" w:rsidR="00CD527E" w:rsidRPr="001B2788" w:rsidRDefault="00CD527E" w:rsidP="00CD527E">
      <w:pPr>
        <w:spacing w:after="0" w:line="240" w:lineRule="auto"/>
        <w:outlineLvl w:val="0"/>
        <w:rPr>
          <w:rFonts w:ascii="Book Antiqua" w:eastAsia="Times New Roman" w:hAnsi="Book Antiqua" w:cs="Times New Roman"/>
          <w:b/>
          <w:color w:val="000000"/>
          <w:sz w:val="16"/>
          <w:szCs w:val="16"/>
          <w:lang w:val="sr-Latn-CS"/>
        </w:rPr>
      </w:pPr>
    </w:p>
    <w:p w14:paraId="2106F88F" w14:textId="77777777" w:rsidR="00CD527E" w:rsidRPr="001B2788" w:rsidRDefault="00CD527E" w:rsidP="00CD527E">
      <w:pPr>
        <w:spacing w:after="0" w:line="240" w:lineRule="auto"/>
        <w:jc w:val="center"/>
        <w:outlineLvl w:val="0"/>
        <w:rPr>
          <w:rFonts w:ascii="Book Antiqua" w:eastAsia="Times New Roman" w:hAnsi="Book Antiqua" w:cs="Times New Roman"/>
          <w:b/>
          <w:color w:val="000000"/>
          <w:sz w:val="16"/>
          <w:szCs w:val="16"/>
          <w:lang w:val="sr-Latn-CS"/>
        </w:rPr>
      </w:pPr>
    </w:p>
    <w:p w14:paraId="237A4677" w14:textId="77777777" w:rsidR="00CD527E" w:rsidRPr="001B2788" w:rsidRDefault="00CD527E" w:rsidP="00CD527E">
      <w:pPr>
        <w:spacing w:after="0" w:line="240" w:lineRule="auto"/>
        <w:ind w:left="1080"/>
        <w:rPr>
          <w:rFonts w:ascii="Book Antiqua" w:eastAsia="Times New Roman" w:hAnsi="Book Antiqua" w:cs="Times New Roman"/>
          <w:b/>
          <w:color w:val="000000"/>
          <w:lang w:val="sr-Latn-CS"/>
        </w:rPr>
      </w:pPr>
      <w:r w:rsidRPr="001B2788">
        <w:rPr>
          <w:rFonts w:ascii="Book Antiqua" w:eastAsia="Times New Roman" w:hAnsi="Book Antiqua" w:cs="Times New Roman"/>
          <w:b/>
          <w:color w:val="000000"/>
          <w:lang w:val="sr-Latn-CS"/>
        </w:rPr>
        <w:t xml:space="preserve">                                                                                           Albin KURTI</w:t>
      </w:r>
    </w:p>
    <w:p w14:paraId="24EE05C5" w14:textId="77777777" w:rsidR="00CD527E" w:rsidRPr="001B2788" w:rsidRDefault="00CD527E" w:rsidP="00CD527E">
      <w:pPr>
        <w:spacing w:after="0" w:line="240" w:lineRule="auto"/>
        <w:ind w:left="1080"/>
        <w:jc w:val="both"/>
        <w:rPr>
          <w:rFonts w:ascii="Book Antiqua" w:eastAsia="Times New Roman" w:hAnsi="Book Antiqua" w:cs="Times New Roman"/>
          <w:b/>
          <w:color w:val="000000"/>
          <w:lang w:val="sr-Latn-CS"/>
        </w:rPr>
      </w:pPr>
    </w:p>
    <w:p w14:paraId="5A60156E" w14:textId="77777777" w:rsidR="00CD527E" w:rsidRPr="001B2788" w:rsidRDefault="00CD527E" w:rsidP="00CD527E">
      <w:pPr>
        <w:spacing w:after="0" w:line="240" w:lineRule="auto"/>
        <w:rPr>
          <w:rFonts w:ascii="Book Antiqua" w:eastAsia="Times New Roman" w:hAnsi="Book Antiqua" w:cs="Times New Roman"/>
          <w:color w:val="000000"/>
          <w:lang w:val="sr-Latn-CS"/>
        </w:rPr>
      </w:pPr>
      <w:r w:rsidRPr="001B2788">
        <w:rPr>
          <w:rFonts w:ascii="Book Antiqua" w:eastAsia="Times New Roman" w:hAnsi="Book Antiqua" w:cs="Times New Roman"/>
          <w:color w:val="000000"/>
          <w:lang w:val="sr-Latn-CS"/>
        </w:rPr>
        <w:t xml:space="preserve">                                                                                            __________________________________</w:t>
      </w:r>
    </w:p>
    <w:p w14:paraId="33230603" w14:textId="77777777" w:rsidR="00CD527E" w:rsidRPr="001B2788" w:rsidRDefault="00CD527E" w:rsidP="00CD527E">
      <w:pPr>
        <w:spacing w:after="0" w:line="240" w:lineRule="auto"/>
        <w:rPr>
          <w:rFonts w:ascii="Book Antiqua" w:eastAsia="Times New Roman" w:hAnsi="Book Antiqua" w:cs="Times New Roman"/>
          <w:color w:val="000000"/>
          <w:lang w:val="sr-Latn-CS"/>
        </w:rPr>
      </w:pPr>
      <w:r w:rsidRPr="001B2788">
        <w:rPr>
          <w:rFonts w:ascii="Book Antiqua" w:eastAsia="Times New Roman" w:hAnsi="Book Antiqua" w:cs="Times New Roman"/>
          <w:color w:val="000000"/>
          <w:lang w:val="sr-Latn-CS"/>
        </w:rPr>
        <w:t xml:space="preserve">                                                                                             Premijer Republike Kosovo</w:t>
      </w:r>
    </w:p>
    <w:p w14:paraId="61AA6DE4" w14:textId="77777777" w:rsidR="00CD527E" w:rsidRPr="001B2788" w:rsidRDefault="00CD527E" w:rsidP="00CD527E">
      <w:pPr>
        <w:tabs>
          <w:tab w:val="left" w:pos="6660"/>
        </w:tabs>
        <w:spacing w:line="240" w:lineRule="auto"/>
        <w:ind w:firstLine="360"/>
        <w:jc w:val="both"/>
        <w:rPr>
          <w:rFonts w:ascii="Book Antiqua" w:eastAsia="Times New Roman" w:hAnsi="Book Antiqua" w:cs="Times New Roman"/>
          <w:color w:val="000000"/>
          <w:lang w:val="sr-Latn-CS"/>
        </w:rPr>
      </w:pPr>
      <w:r w:rsidRPr="001B2788">
        <w:rPr>
          <w:rFonts w:ascii="Book Antiqua" w:eastAsia="Times New Roman" w:hAnsi="Book Antiqua" w:cs="Times New Roman"/>
          <w:color w:val="000000"/>
          <w:lang w:val="sr-Latn-CS"/>
        </w:rPr>
        <w:tab/>
      </w:r>
    </w:p>
    <w:p w14:paraId="6246A4A2" w14:textId="77777777" w:rsidR="00CD527E" w:rsidRPr="001B2788" w:rsidRDefault="00CD527E" w:rsidP="00CD527E">
      <w:pPr>
        <w:spacing w:line="240" w:lineRule="auto"/>
        <w:ind w:firstLine="360"/>
        <w:jc w:val="both"/>
        <w:rPr>
          <w:rFonts w:ascii="Book Antiqua" w:eastAsia="Times New Roman" w:hAnsi="Book Antiqua" w:cs="Times New Roman"/>
          <w:color w:val="000000"/>
          <w:lang w:val="sr-Latn-CS"/>
        </w:rPr>
      </w:pPr>
      <w:r w:rsidRPr="001B2788">
        <w:rPr>
          <w:rFonts w:ascii="Book Antiqua" w:eastAsia="Times New Roman" w:hAnsi="Book Antiqua" w:cs="Times New Roman"/>
          <w:color w:val="000000"/>
          <w:lang w:val="sr-Latn-CS"/>
        </w:rPr>
        <w:t>Dostaviti:</w:t>
      </w:r>
    </w:p>
    <w:p w14:paraId="4B26CEC4" w14:textId="77777777" w:rsidR="00CD527E" w:rsidRPr="001B2788" w:rsidRDefault="00CD527E" w:rsidP="00CD527E">
      <w:pPr>
        <w:numPr>
          <w:ilvl w:val="0"/>
          <w:numId w:val="7"/>
        </w:numPr>
        <w:suppressAutoHyphens w:val="0"/>
        <w:spacing w:line="240" w:lineRule="auto"/>
        <w:contextualSpacing/>
        <w:jc w:val="both"/>
        <w:rPr>
          <w:rFonts w:ascii="Book Antiqua" w:eastAsia="Times New Roman" w:hAnsi="Book Antiqua" w:cs="Times New Roman"/>
          <w:i/>
          <w:color w:val="000000"/>
          <w:lang w:val="sr-Latn-CS"/>
        </w:rPr>
      </w:pPr>
      <w:r w:rsidRPr="001B2788">
        <w:rPr>
          <w:rFonts w:ascii="Book Antiqua" w:eastAsia="Times New Roman" w:hAnsi="Book Antiqua" w:cs="Times New Roman"/>
          <w:i/>
          <w:color w:val="000000"/>
          <w:lang w:val="sr-Latn-CS"/>
        </w:rPr>
        <w:t>Zamenicima premijera</w:t>
      </w:r>
    </w:p>
    <w:p w14:paraId="2AD70EF8" w14:textId="77777777" w:rsidR="00CD527E" w:rsidRPr="001B2788" w:rsidRDefault="00CD527E" w:rsidP="00CD527E">
      <w:pPr>
        <w:numPr>
          <w:ilvl w:val="0"/>
          <w:numId w:val="7"/>
        </w:numPr>
        <w:suppressAutoHyphens w:val="0"/>
        <w:spacing w:line="240" w:lineRule="auto"/>
        <w:contextualSpacing/>
        <w:jc w:val="both"/>
        <w:rPr>
          <w:rFonts w:ascii="Book Antiqua" w:eastAsia="Times New Roman" w:hAnsi="Book Antiqua" w:cs="Times New Roman"/>
          <w:i/>
          <w:color w:val="000000"/>
          <w:lang w:val="sr-Latn-CS"/>
        </w:rPr>
      </w:pPr>
      <w:r w:rsidRPr="001B2788">
        <w:rPr>
          <w:rFonts w:ascii="Book Antiqua" w:eastAsia="Times New Roman" w:hAnsi="Book Antiqua" w:cs="Times New Roman"/>
          <w:i/>
          <w:color w:val="000000"/>
          <w:lang w:val="sr-Latn-CS"/>
        </w:rPr>
        <w:t>Svim ministarstvima (ministrima)</w:t>
      </w:r>
    </w:p>
    <w:p w14:paraId="17660ACD" w14:textId="77777777" w:rsidR="00CD527E" w:rsidRPr="001B2788" w:rsidRDefault="00CD527E" w:rsidP="00CD527E">
      <w:pPr>
        <w:numPr>
          <w:ilvl w:val="0"/>
          <w:numId w:val="7"/>
        </w:numPr>
        <w:suppressAutoHyphens w:val="0"/>
        <w:spacing w:line="240" w:lineRule="auto"/>
        <w:contextualSpacing/>
        <w:jc w:val="both"/>
        <w:rPr>
          <w:rFonts w:ascii="Book Antiqua" w:eastAsia="Times New Roman" w:hAnsi="Book Antiqua" w:cs="Times New Roman"/>
          <w:i/>
          <w:color w:val="000000"/>
          <w:lang w:val="sr-Latn-CS"/>
        </w:rPr>
      </w:pPr>
      <w:r w:rsidRPr="001B2788">
        <w:rPr>
          <w:rFonts w:ascii="Book Antiqua" w:eastAsia="Times New Roman" w:hAnsi="Book Antiqua" w:cs="Times New Roman"/>
          <w:i/>
          <w:color w:val="000000"/>
          <w:lang w:val="sr-Latn-CS"/>
        </w:rPr>
        <w:t>Opštinama;</w:t>
      </w:r>
    </w:p>
    <w:p w14:paraId="40B9119F" w14:textId="77777777" w:rsidR="00CD527E" w:rsidRPr="001B2788" w:rsidRDefault="00CD527E" w:rsidP="00CD527E">
      <w:pPr>
        <w:numPr>
          <w:ilvl w:val="0"/>
          <w:numId w:val="7"/>
        </w:numPr>
        <w:suppressAutoHyphens w:val="0"/>
        <w:spacing w:line="240" w:lineRule="auto"/>
        <w:contextualSpacing/>
        <w:jc w:val="both"/>
        <w:rPr>
          <w:rFonts w:ascii="Book Antiqua" w:eastAsia="Times New Roman" w:hAnsi="Book Antiqua" w:cs="Times New Roman"/>
          <w:i/>
          <w:color w:val="000000"/>
          <w:lang w:val="sr-Latn-CS"/>
        </w:rPr>
      </w:pPr>
      <w:r w:rsidRPr="001B2788">
        <w:rPr>
          <w:rFonts w:ascii="Book Antiqua" w:eastAsia="Times New Roman" w:hAnsi="Book Antiqua" w:cs="Times New Roman"/>
          <w:i/>
          <w:color w:val="000000"/>
          <w:lang w:val="sr-Latn-CS"/>
        </w:rPr>
        <w:t>Odgovornim inspektoratima;</w:t>
      </w:r>
    </w:p>
    <w:p w14:paraId="16E5CE9D" w14:textId="77777777" w:rsidR="00CD527E" w:rsidRPr="001B2788" w:rsidRDefault="00CD527E" w:rsidP="00CD527E">
      <w:pPr>
        <w:numPr>
          <w:ilvl w:val="0"/>
          <w:numId w:val="7"/>
        </w:numPr>
        <w:suppressAutoHyphens w:val="0"/>
        <w:spacing w:line="240" w:lineRule="auto"/>
        <w:contextualSpacing/>
        <w:jc w:val="both"/>
        <w:rPr>
          <w:rFonts w:ascii="Book Antiqua" w:eastAsia="Times New Roman" w:hAnsi="Book Antiqua" w:cs="Times New Roman"/>
          <w:i/>
          <w:color w:val="000000"/>
          <w:lang w:val="sr-Latn-CS"/>
        </w:rPr>
      </w:pPr>
      <w:r w:rsidRPr="001B2788">
        <w:rPr>
          <w:rFonts w:ascii="Book Antiqua" w:eastAsia="Times New Roman" w:hAnsi="Book Antiqua" w:cs="Times New Roman"/>
          <w:i/>
          <w:color w:val="000000"/>
          <w:lang w:val="sr-Latn-CS"/>
        </w:rPr>
        <w:t>Policiji Kosova;</w:t>
      </w:r>
    </w:p>
    <w:p w14:paraId="09342C50" w14:textId="77777777" w:rsidR="00CD527E" w:rsidRPr="001B2788" w:rsidRDefault="00CD527E" w:rsidP="00CD527E">
      <w:pPr>
        <w:numPr>
          <w:ilvl w:val="0"/>
          <w:numId w:val="7"/>
        </w:numPr>
        <w:suppressAutoHyphens w:val="0"/>
        <w:spacing w:line="240" w:lineRule="auto"/>
        <w:contextualSpacing/>
        <w:jc w:val="both"/>
        <w:rPr>
          <w:rFonts w:ascii="Book Antiqua" w:eastAsia="Times New Roman" w:hAnsi="Book Antiqua" w:cs="Times New Roman"/>
          <w:i/>
          <w:color w:val="000000"/>
          <w:lang w:val="sr-Latn-CS"/>
        </w:rPr>
      </w:pPr>
      <w:r w:rsidRPr="001B2788">
        <w:rPr>
          <w:rFonts w:ascii="Book Antiqua" w:eastAsia="Times New Roman" w:hAnsi="Book Antiqua" w:cs="Times New Roman"/>
          <w:i/>
          <w:color w:val="000000"/>
          <w:lang w:val="sr-Latn-CS"/>
        </w:rPr>
        <w:t>Generalnom sekretaru KP-a;</w:t>
      </w:r>
    </w:p>
    <w:p w14:paraId="3194B348" w14:textId="77777777" w:rsidR="00450F65" w:rsidRPr="001B2788" w:rsidRDefault="00CD527E" w:rsidP="00CD527E">
      <w:pPr>
        <w:numPr>
          <w:ilvl w:val="0"/>
          <w:numId w:val="7"/>
        </w:numPr>
        <w:suppressAutoHyphens w:val="0"/>
        <w:spacing w:line="240" w:lineRule="auto"/>
        <w:contextualSpacing/>
        <w:jc w:val="both"/>
        <w:rPr>
          <w:lang w:val="sr-Latn-CS"/>
        </w:rPr>
      </w:pPr>
      <w:r w:rsidRPr="001B2788">
        <w:rPr>
          <w:rFonts w:ascii="Book Antiqua" w:eastAsia="Times New Roman" w:hAnsi="Book Antiqua" w:cs="Times New Roman"/>
          <w:i/>
          <w:color w:val="000000"/>
          <w:lang w:val="sr-Latn-CS"/>
        </w:rPr>
        <w:t>Arhivi Vlade</w:t>
      </w:r>
      <w:r w:rsidR="00450F65" w:rsidRPr="001B2788">
        <w:rPr>
          <w:rFonts w:ascii="Book Antiqua" w:hAnsi="Book Antiqua"/>
          <w:i/>
          <w:color w:val="000000"/>
          <w:sz w:val="24"/>
          <w:lang w:val="sr-Latn-CS"/>
        </w:rPr>
        <w:t>.</w:t>
      </w:r>
    </w:p>
    <w:sectPr w:rsidR="00450F65" w:rsidRPr="001B2788" w:rsidSect="002571AE">
      <w:pgSz w:w="11906" w:h="16838"/>
      <w:pgMar w:top="810" w:right="1440" w:bottom="990" w:left="1440" w:header="720" w:footer="720" w:gutter="0"/>
      <w:cols w:space="72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altName w:val="Arial"/>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0000002"/>
    <w:multiLevelType w:val="multilevel"/>
    <w:tmpl w:val="00000002"/>
    <w:name w:val="WW8Num3"/>
    <w:lvl w:ilvl="0">
      <w:start w:val="1"/>
      <w:numFmt w:val="decimal"/>
      <w:lvlText w:val="%1."/>
      <w:lvlJc w:val="left"/>
      <w:pPr>
        <w:tabs>
          <w:tab w:val="num" w:pos="720"/>
        </w:tabs>
        <w:ind w:left="360" w:hanging="360"/>
      </w:pPr>
      <w:rPr>
        <w:rFonts w:ascii="Book Antiqua" w:eastAsia="Calibri" w:hAnsi="Book Antiqua" w:cs="Book Antiqua"/>
        <w:b w:val="0"/>
        <w:i w:val="0"/>
        <w:color w:val="0D0D0D"/>
        <w:sz w:val="24"/>
        <w:szCs w:val="24"/>
      </w:rPr>
    </w:lvl>
    <w:lvl w:ilvl="1">
      <w:start w:val="1"/>
      <w:numFmt w:val="decimal"/>
      <w:lvlText w:val="%1.%2"/>
      <w:lvlJc w:val="left"/>
      <w:pPr>
        <w:tabs>
          <w:tab w:val="num" w:pos="0"/>
        </w:tabs>
        <w:ind w:left="1800" w:hanging="360"/>
      </w:pPr>
      <w:rPr>
        <w:rFonts w:ascii="Book Antiqua" w:eastAsia="Calibri" w:hAnsi="Book Antiqua" w:cs="Book Antiqua"/>
        <w:color w:val="0D0D0D"/>
        <w:sz w:val="24"/>
        <w:szCs w:val="24"/>
      </w:rPr>
    </w:lvl>
    <w:lvl w:ilvl="2">
      <w:start w:val="1"/>
      <w:numFmt w:val="decimal"/>
      <w:lvlText w:val="%1.%2.%3"/>
      <w:lvlJc w:val="left"/>
      <w:pPr>
        <w:tabs>
          <w:tab w:val="num" w:pos="0"/>
        </w:tabs>
        <w:ind w:left="2520" w:hanging="720"/>
      </w:pPr>
    </w:lvl>
    <w:lvl w:ilvl="3">
      <w:start w:val="1"/>
      <w:numFmt w:val="decimal"/>
      <w:lvlText w:val="%1.%2.%3.%4"/>
      <w:lvlJc w:val="left"/>
      <w:pPr>
        <w:tabs>
          <w:tab w:val="num" w:pos="0"/>
        </w:tabs>
        <w:ind w:left="3240" w:hanging="720"/>
      </w:pPr>
    </w:lvl>
    <w:lvl w:ilvl="4">
      <w:start w:val="1"/>
      <w:numFmt w:val="decimal"/>
      <w:lvlText w:val="%1.%2.%3.%4.%5"/>
      <w:lvlJc w:val="left"/>
      <w:pPr>
        <w:tabs>
          <w:tab w:val="num" w:pos="0"/>
        </w:tabs>
        <w:ind w:left="4320" w:hanging="1080"/>
      </w:pPr>
    </w:lvl>
    <w:lvl w:ilvl="5">
      <w:start w:val="1"/>
      <w:numFmt w:val="decimal"/>
      <w:lvlText w:val="%1.%2.%3.%4.%5.%6"/>
      <w:lvlJc w:val="left"/>
      <w:pPr>
        <w:tabs>
          <w:tab w:val="num" w:pos="0"/>
        </w:tabs>
        <w:ind w:left="5040" w:hanging="1080"/>
      </w:pPr>
    </w:lvl>
    <w:lvl w:ilvl="6">
      <w:start w:val="1"/>
      <w:numFmt w:val="decimal"/>
      <w:lvlText w:val="%1.%2.%3.%4.%5.%6.%7"/>
      <w:lvlJc w:val="left"/>
      <w:pPr>
        <w:tabs>
          <w:tab w:val="num" w:pos="0"/>
        </w:tabs>
        <w:ind w:left="6120" w:hanging="1440"/>
      </w:pPr>
    </w:lvl>
    <w:lvl w:ilvl="7">
      <w:start w:val="1"/>
      <w:numFmt w:val="decimal"/>
      <w:lvlText w:val="%1.%2.%3.%4.%5.%6.%7.%8"/>
      <w:lvlJc w:val="left"/>
      <w:pPr>
        <w:tabs>
          <w:tab w:val="num" w:pos="0"/>
        </w:tabs>
        <w:ind w:left="6840" w:hanging="1440"/>
      </w:pPr>
    </w:lvl>
    <w:lvl w:ilvl="8">
      <w:start w:val="1"/>
      <w:numFmt w:val="decimal"/>
      <w:lvlText w:val="%1.%2.%3.%4.%5.%6.%7.%8.%9"/>
      <w:lvlJc w:val="left"/>
      <w:pPr>
        <w:tabs>
          <w:tab w:val="num" w:pos="0"/>
        </w:tabs>
        <w:ind w:left="7560" w:hanging="144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36A272B"/>
    <w:multiLevelType w:val="multilevel"/>
    <w:tmpl w:val="C2360C8E"/>
    <w:lvl w:ilvl="0">
      <w:start w:val="41"/>
      <w:numFmt w:val="decimal"/>
      <w:lvlText w:val="%1."/>
      <w:lvlJc w:val="left"/>
      <w:pPr>
        <w:ind w:left="480" w:hanging="480"/>
      </w:pPr>
      <w:rPr>
        <w:rFonts w:hint="default"/>
      </w:rPr>
    </w:lvl>
    <w:lvl w:ilvl="1">
      <w:start w:val="1"/>
      <w:numFmt w:val="decimal"/>
      <w:lvlText w:val="%1.%2."/>
      <w:lvlJc w:val="left"/>
      <w:pPr>
        <w:ind w:left="3060" w:hanging="7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8100" w:hanging="108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3140" w:hanging="144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8180" w:hanging="1800"/>
      </w:pPr>
      <w:rPr>
        <w:rFonts w:hint="default"/>
      </w:rPr>
    </w:lvl>
    <w:lvl w:ilvl="8">
      <w:start w:val="1"/>
      <w:numFmt w:val="decimal"/>
      <w:lvlText w:val="%1.%2.%3.%4.%5.%6.%7.%8.%9."/>
      <w:lvlJc w:val="left"/>
      <w:pPr>
        <w:ind w:left="20520" w:hanging="1800"/>
      </w:pPr>
      <w:rPr>
        <w:rFonts w:hint="default"/>
      </w:rPr>
    </w:lvl>
  </w:abstractNum>
  <w:abstractNum w:abstractNumId="4" w15:restartNumberingAfterBreak="0">
    <w:nsid w:val="0D7D20EC"/>
    <w:multiLevelType w:val="hybridMultilevel"/>
    <w:tmpl w:val="411E87EA"/>
    <w:lvl w:ilvl="0" w:tplc="67189298">
      <w:start w:val="67"/>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0DA80CE4"/>
    <w:multiLevelType w:val="multilevel"/>
    <w:tmpl w:val="A23A1EF8"/>
    <w:lvl w:ilvl="0">
      <w:start w:val="1"/>
      <w:numFmt w:val="decimal"/>
      <w:lvlText w:val="%1."/>
      <w:lvlJc w:val="left"/>
      <w:pPr>
        <w:ind w:left="360" w:hanging="360"/>
      </w:pPr>
      <w:rPr>
        <w:b w:val="0"/>
        <w:i w:val="0"/>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6" w15:restartNumberingAfterBreak="0">
    <w:nsid w:val="1208608F"/>
    <w:multiLevelType w:val="multilevel"/>
    <w:tmpl w:val="0D52602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19E33E78"/>
    <w:multiLevelType w:val="multilevel"/>
    <w:tmpl w:val="5806793A"/>
    <w:lvl w:ilvl="0">
      <w:start w:val="25"/>
      <w:numFmt w:val="decimal"/>
      <w:lvlText w:val="%1."/>
      <w:lvlJc w:val="left"/>
      <w:pPr>
        <w:ind w:left="720" w:hanging="360"/>
      </w:pPr>
      <w:rPr>
        <w:rFonts w:hint="default"/>
      </w:rPr>
    </w:lvl>
    <w:lvl w:ilvl="1">
      <w:start w:val="1"/>
      <w:numFmt w:val="decimal"/>
      <w:isLgl/>
      <w:lvlText w:val="%1.%2"/>
      <w:lvlJc w:val="left"/>
      <w:pPr>
        <w:ind w:left="3444" w:hanging="384"/>
      </w:pPr>
      <w:rPr>
        <w:rFonts w:hint="default"/>
      </w:rPr>
    </w:lvl>
    <w:lvl w:ilvl="2">
      <w:start w:val="1"/>
      <w:numFmt w:val="decimal"/>
      <w:isLgl/>
      <w:lvlText w:val="%1.%2.%3"/>
      <w:lvlJc w:val="left"/>
      <w:pPr>
        <w:ind w:left="6480" w:hanging="720"/>
      </w:pPr>
      <w:rPr>
        <w:rFonts w:hint="default"/>
      </w:rPr>
    </w:lvl>
    <w:lvl w:ilvl="3">
      <w:start w:val="1"/>
      <w:numFmt w:val="decimal"/>
      <w:isLgl/>
      <w:lvlText w:val="%1.%2.%3.%4"/>
      <w:lvlJc w:val="left"/>
      <w:pPr>
        <w:ind w:left="9180" w:hanging="720"/>
      </w:pPr>
      <w:rPr>
        <w:rFonts w:hint="default"/>
      </w:rPr>
    </w:lvl>
    <w:lvl w:ilvl="4">
      <w:start w:val="1"/>
      <w:numFmt w:val="decimal"/>
      <w:isLgl/>
      <w:lvlText w:val="%1.%2.%3.%4.%5"/>
      <w:lvlJc w:val="left"/>
      <w:pPr>
        <w:ind w:left="12240" w:hanging="1080"/>
      </w:pPr>
      <w:rPr>
        <w:rFonts w:hint="default"/>
      </w:rPr>
    </w:lvl>
    <w:lvl w:ilvl="5">
      <w:start w:val="1"/>
      <w:numFmt w:val="decimal"/>
      <w:isLgl/>
      <w:lvlText w:val="%1.%2.%3.%4.%5.%6"/>
      <w:lvlJc w:val="left"/>
      <w:pPr>
        <w:ind w:left="14940" w:hanging="1080"/>
      </w:pPr>
      <w:rPr>
        <w:rFonts w:hint="default"/>
      </w:rPr>
    </w:lvl>
    <w:lvl w:ilvl="6">
      <w:start w:val="1"/>
      <w:numFmt w:val="decimal"/>
      <w:isLgl/>
      <w:lvlText w:val="%1.%2.%3.%4.%5.%6.%7"/>
      <w:lvlJc w:val="left"/>
      <w:pPr>
        <w:ind w:left="18000" w:hanging="1440"/>
      </w:pPr>
      <w:rPr>
        <w:rFonts w:hint="default"/>
      </w:rPr>
    </w:lvl>
    <w:lvl w:ilvl="7">
      <w:start w:val="1"/>
      <w:numFmt w:val="decimal"/>
      <w:isLgl/>
      <w:lvlText w:val="%1.%2.%3.%4.%5.%6.%7.%8"/>
      <w:lvlJc w:val="left"/>
      <w:pPr>
        <w:ind w:left="21060" w:hanging="1800"/>
      </w:pPr>
      <w:rPr>
        <w:rFonts w:hint="default"/>
      </w:rPr>
    </w:lvl>
    <w:lvl w:ilvl="8">
      <w:start w:val="1"/>
      <w:numFmt w:val="decimal"/>
      <w:isLgl/>
      <w:lvlText w:val="%1.%2.%3.%4.%5.%6.%7.%8.%9"/>
      <w:lvlJc w:val="left"/>
      <w:pPr>
        <w:ind w:left="23760" w:hanging="1800"/>
      </w:pPr>
      <w:rPr>
        <w:rFonts w:hint="default"/>
      </w:rPr>
    </w:lvl>
  </w:abstractNum>
  <w:abstractNum w:abstractNumId="8" w15:restartNumberingAfterBreak="0">
    <w:nsid w:val="422B36DF"/>
    <w:multiLevelType w:val="hybridMultilevel"/>
    <w:tmpl w:val="78B8B5D4"/>
    <w:lvl w:ilvl="0" w:tplc="830E57B6">
      <w:start w:val="28"/>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4F582E8B"/>
    <w:multiLevelType w:val="multilevel"/>
    <w:tmpl w:val="987A11F0"/>
    <w:name w:val="WW8Num32"/>
    <w:lvl w:ilvl="0">
      <w:start w:val="66"/>
      <w:numFmt w:val="decimal"/>
      <w:lvlText w:val="%1."/>
      <w:lvlJc w:val="left"/>
      <w:pPr>
        <w:tabs>
          <w:tab w:val="num" w:pos="720"/>
        </w:tabs>
        <w:ind w:left="360" w:hanging="360"/>
      </w:pPr>
      <w:rPr>
        <w:rFonts w:ascii="Book Antiqua" w:eastAsia="Calibri" w:hAnsi="Book Antiqua" w:cs="Book Antiqua" w:hint="default"/>
        <w:b w:val="0"/>
        <w:i w:val="0"/>
        <w:color w:val="0D0D0D"/>
        <w:sz w:val="24"/>
        <w:szCs w:val="24"/>
      </w:rPr>
    </w:lvl>
    <w:lvl w:ilvl="1">
      <w:start w:val="1"/>
      <w:numFmt w:val="decimal"/>
      <w:lvlText w:val="%1.%2"/>
      <w:lvlJc w:val="left"/>
      <w:pPr>
        <w:tabs>
          <w:tab w:val="num" w:pos="0"/>
        </w:tabs>
        <w:ind w:left="1800" w:hanging="360"/>
      </w:pPr>
      <w:rPr>
        <w:rFonts w:ascii="Book Antiqua" w:eastAsia="Calibri" w:hAnsi="Book Antiqua" w:cs="Book Antiqua" w:hint="default"/>
        <w:color w:val="0D0D0D"/>
        <w:sz w:val="24"/>
        <w:szCs w:val="24"/>
      </w:rPr>
    </w:lvl>
    <w:lvl w:ilvl="2">
      <w:start w:val="1"/>
      <w:numFmt w:val="decimal"/>
      <w:lvlText w:val="%1.%2.%3"/>
      <w:lvlJc w:val="left"/>
      <w:pPr>
        <w:tabs>
          <w:tab w:val="num" w:pos="0"/>
        </w:tabs>
        <w:ind w:left="2520" w:hanging="720"/>
      </w:pPr>
      <w:rPr>
        <w:rFonts w:hint="default"/>
      </w:rPr>
    </w:lvl>
    <w:lvl w:ilvl="3">
      <w:start w:val="1"/>
      <w:numFmt w:val="decimal"/>
      <w:lvlText w:val="%1.%2.%3.%4"/>
      <w:lvlJc w:val="left"/>
      <w:pPr>
        <w:tabs>
          <w:tab w:val="num" w:pos="0"/>
        </w:tabs>
        <w:ind w:left="3240" w:hanging="720"/>
      </w:pPr>
      <w:rPr>
        <w:rFonts w:hint="default"/>
      </w:rPr>
    </w:lvl>
    <w:lvl w:ilvl="4">
      <w:start w:val="1"/>
      <w:numFmt w:val="decimal"/>
      <w:lvlText w:val="%1.%2.%3.%4.%5"/>
      <w:lvlJc w:val="left"/>
      <w:pPr>
        <w:tabs>
          <w:tab w:val="num" w:pos="0"/>
        </w:tabs>
        <w:ind w:left="4320" w:hanging="1080"/>
      </w:pPr>
      <w:rPr>
        <w:rFonts w:hint="default"/>
      </w:rPr>
    </w:lvl>
    <w:lvl w:ilvl="5">
      <w:start w:val="1"/>
      <w:numFmt w:val="decimal"/>
      <w:lvlText w:val="%1.%2.%3.%4.%5.%6"/>
      <w:lvlJc w:val="left"/>
      <w:pPr>
        <w:tabs>
          <w:tab w:val="num" w:pos="0"/>
        </w:tabs>
        <w:ind w:left="5040" w:hanging="1080"/>
      </w:pPr>
      <w:rPr>
        <w:rFonts w:hint="default"/>
      </w:rPr>
    </w:lvl>
    <w:lvl w:ilvl="6">
      <w:start w:val="1"/>
      <w:numFmt w:val="decimal"/>
      <w:lvlText w:val="%1.%2.%3.%4.%5.%6.%7"/>
      <w:lvlJc w:val="left"/>
      <w:pPr>
        <w:tabs>
          <w:tab w:val="num" w:pos="0"/>
        </w:tabs>
        <w:ind w:left="6120" w:hanging="1440"/>
      </w:pPr>
      <w:rPr>
        <w:rFonts w:hint="default"/>
      </w:rPr>
    </w:lvl>
    <w:lvl w:ilvl="7">
      <w:start w:val="1"/>
      <w:numFmt w:val="decimal"/>
      <w:lvlText w:val="%1.%2.%3.%4.%5.%6.%7.%8"/>
      <w:lvlJc w:val="left"/>
      <w:pPr>
        <w:tabs>
          <w:tab w:val="num" w:pos="0"/>
        </w:tabs>
        <w:ind w:left="6840" w:hanging="1440"/>
      </w:pPr>
      <w:rPr>
        <w:rFonts w:hint="default"/>
      </w:rPr>
    </w:lvl>
    <w:lvl w:ilvl="8">
      <w:start w:val="1"/>
      <w:numFmt w:val="decimal"/>
      <w:lvlText w:val="%1.%2.%3.%4.%5.%6.%7.%8.%9"/>
      <w:lvlJc w:val="left"/>
      <w:pPr>
        <w:tabs>
          <w:tab w:val="num" w:pos="0"/>
        </w:tabs>
        <w:ind w:left="7560" w:hanging="1440"/>
      </w:pPr>
      <w:rPr>
        <w:rFonts w:hint="default"/>
      </w:rPr>
    </w:lvl>
  </w:abstractNum>
  <w:abstractNum w:abstractNumId="10" w15:restartNumberingAfterBreak="0">
    <w:nsid w:val="57104B5C"/>
    <w:multiLevelType w:val="hybridMultilevel"/>
    <w:tmpl w:val="21C844DC"/>
    <w:lvl w:ilvl="0" w:tplc="9A4CC3F4">
      <w:start w:val="6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F1700"/>
    <w:multiLevelType w:val="multilevel"/>
    <w:tmpl w:val="0FC0875A"/>
    <w:lvl w:ilvl="0">
      <w:start w:val="1"/>
      <w:numFmt w:val="decimal"/>
      <w:lvlText w:val="%1."/>
      <w:lvlJc w:val="left"/>
      <w:pPr>
        <w:tabs>
          <w:tab w:val="num" w:pos="0"/>
        </w:tabs>
        <w:ind w:left="360" w:hanging="360"/>
      </w:pPr>
      <w:rPr>
        <w:b w:val="0"/>
        <w:i w:val="0"/>
      </w:rPr>
    </w:lvl>
    <w:lvl w:ilvl="1">
      <w:start w:val="1"/>
      <w:numFmt w:val="decimal"/>
      <w:lvlText w:val="%1.%2"/>
      <w:lvlJc w:val="left"/>
      <w:pPr>
        <w:tabs>
          <w:tab w:val="num" w:pos="0"/>
        </w:tabs>
        <w:ind w:left="1800" w:hanging="360"/>
      </w:pPr>
    </w:lvl>
    <w:lvl w:ilvl="2">
      <w:start w:val="1"/>
      <w:numFmt w:val="decimal"/>
      <w:lvlText w:val="%1.%2.%3"/>
      <w:lvlJc w:val="left"/>
      <w:pPr>
        <w:tabs>
          <w:tab w:val="num" w:pos="0"/>
        </w:tabs>
        <w:ind w:left="2520" w:hanging="720"/>
      </w:pPr>
    </w:lvl>
    <w:lvl w:ilvl="3">
      <w:start w:val="1"/>
      <w:numFmt w:val="decimal"/>
      <w:lvlText w:val="%1.%2.%3.%4"/>
      <w:lvlJc w:val="left"/>
      <w:pPr>
        <w:tabs>
          <w:tab w:val="num" w:pos="0"/>
        </w:tabs>
        <w:ind w:left="3240" w:hanging="720"/>
      </w:pPr>
    </w:lvl>
    <w:lvl w:ilvl="4">
      <w:start w:val="1"/>
      <w:numFmt w:val="decimal"/>
      <w:lvlText w:val="%1.%2.%3.%4.%5"/>
      <w:lvlJc w:val="left"/>
      <w:pPr>
        <w:tabs>
          <w:tab w:val="num" w:pos="0"/>
        </w:tabs>
        <w:ind w:left="4320" w:hanging="1080"/>
      </w:pPr>
    </w:lvl>
    <w:lvl w:ilvl="5">
      <w:start w:val="1"/>
      <w:numFmt w:val="decimal"/>
      <w:lvlText w:val="%1.%2.%3.%4.%5.%6"/>
      <w:lvlJc w:val="left"/>
      <w:pPr>
        <w:tabs>
          <w:tab w:val="num" w:pos="0"/>
        </w:tabs>
        <w:ind w:left="5040" w:hanging="1080"/>
      </w:pPr>
    </w:lvl>
    <w:lvl w:ilvl="6">
      <w:start w:val="1"/>
      <w:numFmt w:val="decimal"/>
      <w:lvlText w:val="%1.%2.%3.%4.%5.%6.%7"/>
      <w:lvlJc w:val="left"/>
      <w:pPr>
        <w:tabs>
          <w:tab w:val="num" w:pos="0"/>
        </w:tabs>
        <w:ind w:left="6120" w:hanging="1440"/>
      </w:pPr>
    </w:lvl>
    <w:lvl w:ilvl="7">
      <w:start w:val="1"/>
      <w:numFmt w:val="decimal"/>
      <w:lvlText w:val="%1.%2.%3.%4.%5.%6.%7.%8"/>
      <w:lvlJc w:val="left"/>
      <w:pPr>
        <w:tabs>
          <w:tab w:val="num" w:pos="0"/>
        </w:tabs>
        <w:ind w:left="6840" w:hanging="1440"/>
      </w:pPr>
    </w:lvl>
    <w:lvl w:ilvl="8">
      <w:start w:val="1"/>
      <w:numFmt w:val="decimal"/>
      <w:lvlText w:val="%1.%2.%3.%4.%5.%6.%7.%8.%9"/>
      <w:lvlJc w:val="left"/>
      <w:pPr>
        <w:tabs>
          <w:tab w:val="num" w:pos="0"/>
        </w:tabs>
        <w:ind w:left="7560" w:hanging="1440"/>
      </w:pPr>
    </w:lvl>
  </w:abstractNum>
  <w:abstractNum w:abstractNumId="12" w15:restartNumberingAfterBreak="0">
    <w:nsid w:val="6EBE4141"/>
    <w:multiLevelType w:val="hybridMultilevel"/>
    <w:tmpl w:val="46801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4F5085"/>
    <w:multiLevelType w:val="multilevel"/>
    <w:tmpl w:val="ACC0DA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6"/>
  </w:num>
  <w:num w:numId="5">
    <w:abstractNumId w:val="11"/>
  </w:num>
  <w:num w:numId="6">
    <w:abstractNumId w:val="13"/>
  </w:num>
  <w:num w:numId="7">
    <w:abstractNumId w:val="12"/>
  </w:num>
  <w:num w:numId="8">
    <w:abstractNumId w:val="4"/>
  </w:num>
  <w:num w:numId="9">
    <w:abstractNumId w:val="5"/>
  </w:num>
  <w:num w:numId="10">
    <w:abstractNumId w:val="8"/>
  </w:num>
  <w:num w:numId="11">
    <w:abstractNumId w:val="3"/>
  </w:num>
  <w:num w:numId="12">
    <w:abstractNumId w:val="10"/>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8B"/>
    <w:rsid w:val="00055AF3"/>
    <w:rsid w:val="001B2788"/>
    <w:rsid w:val="002319EE"/>
    <w:rsid w:val="002571AE"/>
    <w:rsid w:val="002F6A8B"/>
    <w:rsid w:val="00312943"/>
    <w:rsid w:val="0038416D"/>
    <w:rsid w:val="003F2588"/>
    <w:rsid w:val="00450F65"/>
    <w:rsid w:val="004A6F1A"/>
    <w:rsid w:val="005140D9"/>
    <w:rsid w:val="005F3575"/>
    <w:rsid w:val="006F3AF1"/>
    <w:rsid w:val="0071042C"/>
    <w:rsid w:val="00746E55"/>
    <w:rsid w:val="0076370D"/>
    <w:rsid w:val="007974EE"/>
    <w:rsid w:val="009101CB"/>
    <w:rsid w:val="00A53831"/>
    <w:rsid w:val="00CB57F9"/>
    <w:rsid w:val="00CD527E"/>
    <w:rsid w:val="00F05F1B"/>
    <w:rsid w:val="00F82129"/>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6EC6893"/>
  <w15:docId w15:val="{258E21B4-572B-49C9-A6F7-08267E850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q-AL" w:eastAsia="sq-A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MS Mincho" w:hAnsi="Calibri" w:cs="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Book Antiqua" w:eastAsia="Calibri" w:hAnsi="Book Antiqua" w:cs="Book Antiqua"/>
      <w:b w:val="0"/>
      <w:i w:val="0"/>
      <w:color w:val="0D0D0D"/>
      <w:sz w:val="24"/>
      <w:szCs w:val="24"/>
    </w:rPr>
  </w:style>
  <w:style w:type="character" w:customStyle="1" w:styleId="WW8Num3z1">
    <w:name w:val="WW8Num3z1"/>
    <w:rPr>
      <w:rFonts w:ascii="Book Antiqua" w:eastAsia="Calibri" w:hAnsi="Book Antiqua" w:cs="Book Antiqua"/>
      <w:color w:val="0D0D0D"/>
      <w:sz w:val="24"/>
      <w:szCs w:val="24"/>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FootnoteTextChar">
    <w:name w:val="Footnote Text Char"/>
    <w:link w:val="FootnoteText"/>
    <w:uiPriority w:val="99"/>
    <w:qFormat/>
    <w:rPr>
      <w:rFonts w:ascii="Calibri" w:eastAsia="Calibri" w:hAnsi="Calibri" w:cs="Calibri"/>
      <w:lang w:eastAsia="zh-CN"/>
    </w:rPr>
  </w:style>
  <w:style w:type="character" w:customStyle="1" w:styleId="FootnoteCharacters">
    <w:name w:val="Footnote Characters"/>
    <w:uiPriority w:val="99"/>
    <w:qFormat/>
    <w:rsid w:val="0038416D"/>
    <w:rPr>
      <w:vertAlign w:val="superscript"/>
    </w:rPr>
  </w:style>
  <w:style w:type="character" w:styleId="FootnoteReference">
    <w:name w:val="footnote reference"/>
    <w:rPr>
      <w:vertAlign w:val="superscript"/>
    </w:rPr>
  </w:style>
  <w:style w:type="character" w:customStyle="1" w:styleId="FooterChar">
    <w:name w:val="Footer Char"/>
    <w:link w:val="Footer"/>
    <w:uiPriority w:val="99"/>
    <w:qFormat/>
    <w:rPr>
      <w:rFonts w:ascii="Calibri" w:eastAsia="Calibri" w:hAnsi="Calibri"/>
      <w:sz w:val="22"/>
      <w:szCs w:val="22"/>
      <w:lang w:eastAsia="zh-CN"/>
    </w:rPr>
  </w:style>
  <w:style w:type="character" w:styleId="Hyperlink">
    <w:name w:val="Hyperlink"/>
    <w:uiPriority w:val="99"/>
    <w:rsid w:val="0038416D"/>
    <w:rPr>
      <w:color w:val="0563C1"/>
      <w:u w:val="single"/>
    </w:rPr>
  </w:style>
  <w:style w:type="character" w:styleId="CommentReference">
    <w:name w:val="annotation reference"/>
    <w:uiPriority w:val="99"/>
    <w:qFormat/>
    <w:rsid w:val="0038416D"/>
    <w:rPr>
      <w:sz w:val="16"/>
      <w:szCs w:val="16"/>
    </w:rPr>
  </w:style>
  <w:style w:type="character" w:customStyle="1" w:styleId="CommentTextChar">
    <w:name w:val="Comment Text Char"/>
    <w:link w:val="CommentText"/>
    <w:uiPriority w:val="99"/>
    <w:qFormat/>
    <w:rPr>
      <w:rFonts w:eastAsia="Calibri"/>
      <w:lang w:eastAsia="zh-CN"/>
    </w:rPr>
  </w:style>
  <w:style w:type="character" w:customStyle="1" w:styleId="BalloonTextChar">
    <w:name w:val="Balloon Text Char"/>
    <w:link w:val="BalloonText"/>
    <w:uiPriority w:val="99"/>
    <w:qFormat/>
    <w:rsid w:val="0038416D"/>
    <w:rPr>
      <w:rFonts w:ascii="Segoe UI" w:eastAsia="MS Mincho" w:hAnsi="Segoe UI" w:cs="Segoe UI"/>
      <w:sz w:val="18"/>
      <w:szCs w:val="18"/>
      <w:lang w:eastAsia="zh-CN"/>
    </w:rPr>
  </w:style>
  <w:style w:type="character" w:customStyle="1" w:styleId="CommentSubjectChar">
    <w:name w:val="Comment Subject Char"/>
    <w:link w:val="CommentSubject"/>
    <w:uiPriority w:val="99"/>
    <w:qFormat/>
    <w:rsid w:val="0038416D"/>
    <w:rPr>
      <w:rFonts w:ascii="Calibri" w:eastAsia="MS Mincho" w:hAnsi="Calibri" w:cs="Calibri"/>
      <w:b/>
      <w:bCs/>
      <w:lang w:eastAsia="zh-CN"/>
    </w:rPr>
  </w:style>
  <w:style w:type="character" w:customStyle="1" w:styleId="BodyTextChar">
    <w:name w:val="Body Text Char"/>
    <w:uiPriority w:val="1"/>
    <w:qFormat/>
    <w:rPr>
      <w:rFonts w:ascii="Times New Roman" w:eastAsia="Times New Roman" w:hAnsi="Times New Roman" w:cs="Times New Roman"/>
      <w:sz w:val="21"/>
      <w:szCs w:val="21"/>
      <w:lang w:val="sq-AL"/>
    </w:rPr>
  </w:style>
  <w:style w:type="character" w:customStyle="1" w:styleId="HeaderChar">
    <w:name w:val="Header Char"/>
    <w:link w:val="Header"/>
    <w:uiPriority w:val="99"/>
    <w:qFormat/>
    <w:rPr>
      <w:rFonts w:ascii="Calibri" w:eastAsia="MS Mincho" w:hAnsi="Calibri" w:cs="Calibri"/>
      <w:sz w:val="22"/>
      <w:szCs w:val="22"/>
      <w:lang w:eastAsia="zh-CN"/>
    </w:rPr>
  </w:style>
  <w:style w:type="character" w:customStyle="1" w:styleId="ListParagraphChar">
    <w:name w:val="List Paragraph Char"/>
    <w:aliases w:val="Normal 1 Char,List Paragraph 1 Char,Akapit z listą BS Char,Numbered List Paragraph Char,References Char,Numbered Paragraph Char,Main numbered paragraph Char,Colorful List - Accent 11 Char,List_Paragraph Char,Multilevel para_II Char"/>
    <w:link w:val="ListParagraph"/>
    <w:uiPriority w:val="34"/>
    <w:qFormat/>
    <w:rsid w:val="0038416D"/>
    <w:rPr>
      <w:rFonts w:ascii="Calibri" w:eastAsia="MS Mincho" w:hAnsi="Calibri" w:cs="Calibri"/>
      <w:sz w:val="22"/>
      <w:szCs w:val="22"/>
      <w:lang w:eastAsia="zh-CN"/>
    </w:rPr>
  </w:style>
  <w:style w:type="character" w:styleId="Emphasis">
    <w:name w:val="Emphasis"/>
    <w:uiPriority w:val="20"/>
    <w:qFormat/>
    <w:rPr>
      <w:i/>
      <w:iCs/>
    </w:rPr>
  </w:style>
  <w:style w:type="character" w:customStyle="1" w:styleId="HTMLPreformattedChar">
    <w:name w:val="HTML Preformatted Char"/>
    <w:link w:val="HTMLPreformatted"/>
    <w:uiPriority w:val="99"/>
    <w:qFormat/>
    <w:rsid w:val="0038416D"/>
    <w:rPr>
      <w:rFonts w:ascii="Courier New" w:hAnsi="Courier New" w:cs="Courier New"/>
      <w:lang w:eastAsia="zh-CN"/>
    </w:rPr>
  </w:style>
  <w:style w:type="character" w:customStyle="1" w:styleId="y2iqfc">
    <w:name w:val="y2iqfc"/>
    <w:basedOn w:val="DefaultParagraphFont"/>
    <w:qFormat/>
  </w:style>
  <w:style w:type="character" w:styleId="LineNumber">
    <w:name w:val="line numbe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uiPriority w:val="1"/>
    <w:qFormat/>
    <w:pPr>
      <w:widowControl w:val="0"/>
      <w:spacing w:after="0" w:line="240" w:lineRule="auto"/>
    </w:pPr>
    <w:rPr>
      <w:rFonts w:ascii="Times New Roman" w:eastAsia="Times New Roman" w:hAnsi="Times New Roman" w:cs="Times New Roman"/>
      <w:sz w:val="21"/>
      <w:szCs w:val="21"/>
    </w:r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FootnoteText">
    <w:name w:val="footnote text"/>
    <w:basedOn w:val="Normal"/>
    <w:link w:val="FootnoteTextChar"/>
    <w:uiPriority w:val="99"/>
    <w:rsid w:val="0038416D"/>
    <w:pPr>
      <w:spacing w:after="0" w:line="240" w:lineRule="auto"/>
    </w:pPr>
    <w:rPr>
      <w:rFonts w:eastAsia="Calibri"/>
      <w:sz w:val="20"/>
      <w:szCs w:val="20"/>
    </w:rPr>
  </w:style>
  <w:style w:type="paragraph" w:customStyle="1" w:styleId="HeaderandFooter">
    <w:name w:val="Header and Footer"/>
    <w:basedOn w:val="Normal"/>
    <w:qFormat/>
  </w:style>
  <w:style w:type="paragraph" w:styleId="Footer">
    <w:name w:val="footer"/>
    <w:basedOn w:val="Normal"/>
    <w:link w:val="FooterChar"/>
    <w:uiPriority w:val="99"/>
    <w:rsid w:val="0038416D"/>
    <w:pPr>
      <w:spacing w:after="0" w:line="240" w:lineRule="auto"/>
    </w:pPr>
    <w:rPr>
      <w:rFonts w:eastAsia="Calibri" w:cs="Times New Roman"/>
    </w:rPr>
  </w:style>
  <w:style w:type="paragraph" w:styleId="NoSpacing">
    <w:name w:val="No Spacing"/>
    <w:uiPriority w:val="1"/>
    <w:qFormat/>
    <w:pPr>
      <w:suppressAutoHyphens/>
    </w:pPr>
    <w:rPr>
      <w:rFonts w:ascii="Calibri" w:eastAsia="MS Mincho" w:hAnsi="Calibri" w:cs="Calibri"/>
      <w:sz w:val="22"/>
      <w:szCs w:val="22"/>
      <w:lang w:val="en-US" w:eastAsia="zh-CN"/>
    </w:rPr>
  </w:style>
  <w:style w:type="paragraph" w:styleId="ListParagraph">
    <w:name w:val="List Paragraph"/>
    <w:aliases w:val="Normal 1,List Paragraph 1,Akapit z listą BS,Numbered List Paragraph,References,Numbered Paragraph,Main numbered paragraph,Colorful List - Accent 11,List_Paragraph,Multilevel para_II,List Paragraph1,Bullets,123 List Paragraph,Liste 1,lp1"/>
    <w:basedOn w:val="Normal"/>
    <w:link w:val="ListParagraphChar"/>
    <w:uiPriority w:val="34"/>
    <w:qFormat/>
    <w:rsid w:val="0038416D"/>
    <w:pPr>
      <w:ind w:left="720"/>
      <w:contextualSpacing/>
    </w:pPr>
  </w:style>
  <w:style w:type="paragraph" w:styleId="CommentText">
    <w:name w:val="annotation text"/>
    <w:basedOn w:val="Normal"/>
    <w:link w:val="CommentTextChar"/>
    <w:uiPriority w:val="99"/>
    <w:qFormat/>
    <w:rsid w:val="0038416D"/>
    <w:pPr>
      <w:spacing w:after="0" w:line="240" w:lineRule="auto"/>
    </w:pPr>
    <w:rPr>
      <w:rFonts w:ascii="Times New Roman" w:eastAsia="Calibri" w:hAnsi="Times New Roman" w:cs="Times New Roman"/>
      <w:sz w:val="20"/>
      <w:szCs w:val="20"/>
    </w:rPr>
  </w:style>
  <w:style w:type="paragraph" w:styleId="BalloonText">
    <w:name w:val="Balloon Text"/>
    <w:basedOn w:val="Normal"/>
    <w:link w:val="BalloonTextChar"/>
    <w:uiPriority w:val="99"/>
    <w:qFormat/>
    <w:rsid w:val="0038416D"/>
    <w:pPr>
      <w:spacing w:after="0" w:line="240" w:lineRule="auto"/>
    </w:pPr>
    <w:rPr>
      <w:rFonts w:ascii="Segoe UI" w:hAnsi="Segoe UI" w:cs="Segoe UI"/>
      <w:sz w:val="18"/>
      <w:szCs w:val="18"/>
    </w:rPr>
  </w:style>
  <w:style w:type="paragraph" w:styleId="CommentSubject">
    <w:name w:val="annotation subject"/>
    <w:basedOn w:val="CommentText"/>
    <w:next w:val="CommentText"/>
    <w:link w:val="CommentSubjectChar"/>
    <w:uiPriority w:val="99"/>
    <w:qFormat/>
    <w:rsid w:val="0038416D"/>
    <w:pPr>
      <w:spacing w:after="200"/>
    </w:pPr>
    <w:rPr>
      <w:rFonts w:ascii="Calibri" w:eastAsia="MS Mincho" w:hAnsi="Calibri" w:cs="Calibri"/>
      <w:b/>
      <w:bCs/>
    </w:rPr>
  </w:style>
  <w:style w:type="paragraph" w:customStyle="1" w:styleId="section-e">
    <w:name w:val="section-e"/>
    <w:basedOn w:val="Normal"/>
    <w:qFormat/>
    <w:rsid w:val="0038416D"/>
    <w:pPr>
      <w:spacing w:before="280" w:after="28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38416D"/>
    <w:pPr>
      <w:spacing w:after="0" w:line="240" w:lineRule="auto"/>
    </w:pPr>
  </w:style>
  <w:style w:type="paragraph" w:styleId="Revision">
    <w:name w:val="Revision"/>
    <w:uiPriority w:val="99"/>
    <w:qFormat/>
    <w:rsid w:val="0038416D"/>
    <w:pPr>
      <w:suppressAutoHyphens/>
    </w:pPr>
    <w:rPr>
      <w:rFonts w:ascii="Calibri" w:eastAsia="MS Mincho" w:hAnsi="Calibri" w:cs="Calibri"/>
      <w:sz w:val="22"/>
      <w:szCs w:val="22"/>
      <w:lang w:val="en-US" w:eastAsia="zh-CN"/>
    </w:rPr>
  </w:style>
  <w:style w:type="paragraph" w:customStyle="1" w:styleId="Normal1">
    <w:name w:val="Normal1"/>
    <w:basedOn w:val="Normal"/>
    <w:qFormat/>
    <w:rsid w:val="0038416D"/>
    <w:pPr>
      <w:spacing w:before="280" w:after="280"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qFormat/>
    <w:rsid w:val="0038416D"/>
    <w:pPr>
      <w:spacing w:after="0" w:line="240" w:lineRule="auto"/>
    </w:pPr>
    <w:rPr>
      <w:rFonts w:ascii="Courier New" w:eastAsia="Times New Roman" w:hAnsi="Courier New" w:cs="Courier New"/>
      <w:sz w:val="20"/>
      <w:szCs w:val="20"/>
    </w:rPr>
  </w:style>
  <w:style w:type="paragraph" w:styleId="NormalWeb">
    <w:name w:val="Normal (Web)"/>
    <w:basedOn w:val="Normal"/>
    <w:uiPriority w:val="99"/>
    <w:qFormat/>
    <w:rsid w:val="0038416D"/>
    <w:pPr>
      <w:spacing w:before="280" w:after="280" w:line="240" w:lineRule="auto"/>
    </w:pPr>
    <w:rPr>
      <w:rFonts w:ascii="Times New Roman" w:eastAsia="Calibri" w:hAnsi="Times New Roman" w:cs="Times New Roman"/>
      <w:sz w:val="24"/>
      <w:szCs w:val="24"/>
      <w:lang w:val="en-US"/>
    </w:rPr>
  </w:style>
  <w:style w:type="paragraph" w:customStyle="1" w:styleId="Body">
    <w:name w:val="Body"/>
    <w:pPr>
      <w:suppressAutoHyphens/>
      <w:spacing w:after="200" w:line="276" w:lineRule="auto"/>
    </w:pPr>
    <w:rPr>
      <w:rFonts w:ascii="Calibri" w:eastAsia="Arial Unicode MS" w:hAnsi="Calibri" w:cs="Arial Unicode MS"/>
      <w:color w:val="000000"/>
      <w:sz w:val="22"/>
      <w:szCs w:val="22"/>
      <w:lang w:val="en-US" w:eastAsia="zh-CN" w:bidi="hi-IN"/>
    </w:rPr>
  </w:style>
  <w:style w:type="character" w:customStyle="1" w:styleId="FootnoteAnchor">
    <w:name w:val="Footnote Anchor"/>
    <w:rsid w:val="003841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3A304-9314-42A2-A5A3-6D0EB1906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3784</Words>
  <Characters>21575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25309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Drinas Zeqiraj</dc:creator>
  <cp:lastModifiedBy>Nebojsa</cp:lastModifiedBy>
  <cp:revision>2</cp:revision>
  <cp:lastPrinted>2022-01-21T10:08:00Z</cp:lastPrinted>
  <dcterms:created xsi:type="dcterms:W3CDTF">2022-01-22T09:36:00Z</dcterms:created>
  <dcterms:modified xsi:type="dcterms:W3CDTF">2022-01-22T09:36:00Z</dcterms:modified>
</cp:coreProperties>
</file>